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4E1F89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E1F89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4E1F89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4E1F89">
        <w:rPr>
          <w:sz w:val="28"/>
        </w:rPr>
        <w:t>09</w:t>
      </w:r>
      <w:r w:rsidR="00DA76D3">
        <w:rPr>
          <w:sz w:val="28"/>
        </w:rPr>
        <w:t>.</w:t>
      </w:r>
      <w:r w:rsidR="004E1F89">
        <w:rPr>
          <w:sz w:val="28"/>
        </w:rPr>
        <w:t>2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E1F89">
        <w:rPr>
          <w:sz w:val="28"/>
        </w:rPr>
        <w:t>02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4E1F89">
        <w:rPr>
          <w:sz w:val="28"/>
        </w:rPr>
        <w:t>5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60"/>
        <w:gridCol w:w="4678"/>
        <w:gridCol w:w="709"/>
        <w:gridCol w:w="709"/>
        <w:gridCol w:w="1134"/>
        <w:gridCol w:w="1134"/>
        <w:gridCol w:w="992"/>
      </w:tblGrid>
      <w:tr w:rsidR="009320D0" w:rsidRPr="00EB1C5F" w:rsidTr="004E1F89">
        <w:tc>
          <w:tcPr>
            <w:tcW w:w="425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4E1F89">
              <w:rPr>
                <w:b/>
                <w:sz w:val="18"/>
                <w:szCs w:val="18"/>
              </w:rPr>
              <w:t>п</w:t>
            </w:r>
            <w:proofErr w:type="spellEnd"/>
            <w:r w:rsidRPr="004E1F89">
              <w:rPr>
                <w:b/>
                <w:sz w:val="18"/>
                <w:szCs w:val="18"/>
              </w:rPr>
              <w:t>/</w:t>
            </w:r>
            <w:proofErr w:type="spellStart"/>
            <w:r w:rsidRPr="004E1F89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9320D0" w:rsidRPr="004E1F89" w:rsidRDefault="004E1F89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Кол</w:t>
            </w:r>
            <w:r>
              <w:rPr>
                <w:b/>
                <w:sz w:val="18"/>
                <w:szCs w:val="18"/>
              </w:rPr>
              <w:t>-</w:t>
            </w:r>
            <w:r w:rsidR="009320D0" w:rsidRPr="004E1F89">
              <w:rPr>
                <w:b/>
                <w:sz w:val="18"/>
                <w:szCs w:val="18"/>
              </w:rPr>
              <w:t>во,</w:t>
            </w:r>
            <w:r w:rsidRPr="004E1F89">
              <w:rPr>
                <w:b/>
                <w:sz w:val="18"/>
                <w:szCs w:val="18"/>
              </w:rPr>
              <w:t xml:space="preserve">  </w:t>
            </w:r>
            <w:r w:rsidR="009320D0" w:rsidRPr="004E1F89">
              <w:rPr>
                <w:b/>
                <w:sz w:val="18"/>
                <w:szCs w:val="18"/>
              </w:rPr>
              <w:t>объем</w:t>
            </w:r>
          </w:p>
        </w:tc>
        <w:tc>
          <w:tcPr>
            <w:tcW w:w="1134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134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 xml:space="preserve"> Сумма по каждому наименованию</w:t>
            </w:r>
            <w:r w:rsidR="004E1F89" w:rsidRPr="004E1F89">
              <w:rPr>
                <w:b/>
                <w:sz w:val="18"/>
                <w:szCs w:val="18"/>
              </w:rPr>
              <w:t xml:space="preserve"> </w:t>
            </w:r>
            <w:r w:rsidRPr="004E1F89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992" w:type="dxa"/>
          </w:tcPr>
          <w:p w:rsidR="009320D0" w:rsidRPr="004E1F89" w:rsidRDefault="009320D0" w:rsidP="004E1F89">
            <w:pPr>
              <w:pStyle w:val="a3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E1F89" w:rsidRPr="004E1F89" w:rsidTr="004E1F89">
        <w:tc>
          <w:tcPr>
            <w:tcW w:w="425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Прикроватный монитор</w:t>
            </w:r>
          </w:p>
        </w:tc>
        <w:tc>
          <w:tcPr>
            <w:tcW w:w="4678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Простота в использовании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Действие батареи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Дополнительный интегрированный диаграммный самописец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Несущая ручка с крюком-перильцем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Настройка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Табличные и графические тренды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Совместимость с Nell или многоразовыми и одноразовыми датчиками SpO2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Специальные возможные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Прямой вход постоянного тока для транспортных потребностей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LAN интерфейс для экспорта данных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Технические требования к окружающей среде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Рабочая температура: от  0°C до  50°C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Температура хранения: от  - 20°C до  60°C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Влажность Рабочая/Хранения: от  5% до  95% относ. влажности, неконденсирующаяся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Рабочая высота: от  0 до  3048м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Адаптер электропитания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Вход: Переменный ток  100-240В (50/60Гц)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Выход: ПОСТОЯННЫЙ ТОК  18В, 2.5A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Характеристики монитора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ДисплейLCD  5.7" цветной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Индикаторы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До  3 волн (кардиограмма, SpO2, Дыхание)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Категоризированные тревоги ( 3 уровня приоритета)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Визуальная тревога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Тон сердечного ритма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Состояние батареи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Индикатор внешнего электропитания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Интерфейсы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Входной коннектор постоянного тока от  11 до  16В, 3А max.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Цифровой выход LAN для передачи данных внешнему компьютеру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Батарея (стандартная)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Внутренняя батарея: запечатанная свинцово-кислотная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lastRenderedPageBreak/>
              <w:t xml:space="preserve">- Индикатор состояния батареи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Время работы: обычно  1 час (полностью заряженная батарея)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Тепловой Принтер (Дополнительный)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Скорости 25 или  50 мм/сек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Ширина бумаги 58 мм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Графические и табличные тренды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Табличные тренды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Объем памяти  24 часа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Интервал данных  1 минута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Интервал отображения  1 мин, 5, 15, 30,  1 час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Формат таблицы: Одна таблица для всех переменных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rFonts w:eastAsiaTheme="minorEastAsia"/>
                <w:sz w:val="18"/>
                <w:szCs w:val="18"/>
              </w:rPr>
            </w:pPr>
            <w:r w:rsidRPr="004E1F89">
              <w:rPr>
                <w:rFonts w:eastAsiaTheme="minorEastAsia"/>
                <w:sz w:val="18"/>
                <w:szCs w:val="18"/>
              </w:rPr>
              <w:t>· Графические тренды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Период отображения  30 мин, 60, 90, 3 часа, 6,  12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Спецификации характеристик </w:t>
            </w:r>
            <w:r w:rsidRPr="004E1F89">
              <w:rPr>
                <w:bCs/>
                <w:sz w:val="18"/>
                <w:szCs w:val="18"/>
              </w:rPr>
              <w:t xml:space="preserve">SpO2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 насыщенности % от  40 до  100%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 частоты пульса: от  30 до е300 ударов/мин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Точность SpO2 от  70% до  100%   ± 2 знака, 0% до  69% точно не установлено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Точность частоты пульса  ± 3 удара/мин.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Спецификации характеристик дыхания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. Электрооптические характеристики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напряжение разомкнутой цепи: Ev=1000Lux, 380V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ток короткого замыкания: Ev=1000Lux, 43 μA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Обратный фототок: VR=5V, 45 μA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Полная емкость: VR=5V, 12pF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Вкл/Выкл: VR=10V, 25/25ns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Длина волны: красный свет 660nm, инфракрасный свет 930nm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Спецификации характеристик </w:t>
            </w:r>
            <w:r w:rsidRPr="004E1F89">
              <w:rPr>
                <w:b/>
                <w:bCs/>
                <w:sz w:val="18"/>
                <w:szCs w:val="18"/>
              </w:rPr>
              <w:t xml:space="preserve">NIBP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Техника: осциллометрическая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Способы измерения: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Ручной: Единичное измерение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Авто: Автоматические интервалы в  1 мин, 2, 3, 4, 5, 10, 20, 30, 1 час, 2, 4,  8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Давление манжеты: от  10 до  300 мм рт.ст.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 измерений кровяного давления: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Систолический: от  60 до  250 мм рт.ст. (от  40 до  120 мм рт.ст. в режиме младенца)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Среднее артериальное давление: от  45 до  235 мм рт.ст (от  30 до  100 мм рт.ст. в режиме младенца)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- Диастолическийот  40 до  220 мм рт.ст. (от  20 до  90 мм рт.ст. в режиме младенца)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Спецификации характеристик ЭКГ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Проводники  3 проводника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 сердечного ритма: от  30 до  300 ударов в мин.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Точность сердечного ритма  ± 3 удара в минуту.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Полоса пропускания: от  0,5 Гц до  40 Гц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Скорость развертки дисплея  25 мм/сек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Размер ЭКГ (Чувствительность)  0.5, 1, 2, 4 mV/cm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Начальная детекция с индикатором дисплея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Режим обнаружения электронного кардиостимулятора: Индикатор на изображении волны,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по выбору пользователя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Дифференциальное полное сопротивление входа  &gt; 5 MΩ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Коэффициент ослабления синфазного сигнала&gt; 90 dB при 50 или 60 Hz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 динамического входного сигнала  ± 5 mV AC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Разряд дефибриллятора  &lt;5 сек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Время восстановления наведенной помехи при дефибрилляции  &lt; 8 s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Допустимое отклонение электрода  ±385 mV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Диапазонот  5 до 129 вдохов/мин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Точность  ± 3 вдоха/мин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rFonts w:eastAsiaTheme="minorEastAsia"/>
                <w:sz w:val="18"/>
                <w:szCs w:val="18"/>
              </w:rPr>
            </w:pPr>
            <w:r w:rsidRPr="004E1F89">
              <w:rPr>
                <w:rFonts w:eastAsiaTheme="minorEastAsia"/>
                <w:sz w:val="18"/>
                <w:szCs w:val="18"/>
              </w:rPr>
              <w:t>· Скорость развертки дисплея</w:t>
            </w:r>
            <w:r w:rsidRPr="004E1F89">
              <w:rPr>
                <w:sz w:val="18"/>
                <w:szCs w:val="18"/>
              </w:rPr>
              <w:t xml:space="preserve">  </w:t>
            </w:r>
            <w:r w:rsidRPr="004E1F89">
              <w:rPr>
                <w:rFonts w:eastAsiaTheme="minorEastAsia"/>
                <w:sz w:val="18"/>
                <w:szCs w:val="18"/>
              </w:rPr>
              <w:t>25 мм/сек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Спецификации температурных характеристик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Диапазонот  15°C до  45°C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Точность  25°C до  45°C  ± 0.1°C,  15 °C до  24°C  ± 0.2°C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 xml:space="preserve">· Совместимый с температурным датчиком YSI Series 400 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E1F89">
              <w:rPr>
                <w:b/>
                <w:sz w:val="18"/>
                <w:szCs w:val="18"/>
              </w:rPr>
              <w:t>Стандартная комплектация: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Прикроватный монитор пациента - 1 шт.,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lastRenderedPageBreak/>
              <w:t>Кабель ЭКГ с 3-мя отведениями - 1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Электроды - 10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Неинвазивный шланг - 1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Взрослый манжет, многоразовый- 1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Пульсоксиметрический гибкий сенсорный кабель - 1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Пульсоксиметрический сенсорный датчик, многоразовый- 1 шт.,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Адаптер сетевого питания: 18 Вт,2,5 Ампер- 1 шт.,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Бумага- 1 шт.,</w:t>
            </w:r>
            <w:r w:rsidRPr="004E1F89">
              <w:rPr>
                <w:sz w:val="18"/>
                <w:szCs w:val="18"/>
              </w:rPr>
              <w:tab/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rFonts w:eastAsia="Malgun Gothic"/>
                <w:sz w:val="18"/>
                <w:szCs w:val="18"/>
              </w:rPr>
            </w:pP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rFonts w:eastAsia="Malgun Gothic"/>
                <w:sz w:val="18"/>
                <w:szCs w:val="18"/>
              </w:rPr>
            </w:pP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rFonts w:eastAsia="Malgun Gothic"/>
                <w:sz w:val="18"/>
                <w:szCs w:val="18"/>
              </w:rPr>
            </w:pPr>
            <w:r w:rsidRPr="004E1F89">
              <w:rPr>
                <w:rFonts w:eastAsia="Malgun Gothic"/>
                <w:sz w:val="18"/>
                <w:szCs w:val="18"/>
              </w:rPr>
              <w:t>Зарегистрирован и разрешен в Республике Казахстан.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Гарантия  37 месяцев с момента ввода в эксплуатацию.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Срок поставки : 16 календарных дней</w:t>
            </w:r>
          </w:p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1F89">
              <w:rPr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1F8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629 950,00</w:t>
            </w:r>
          </w:p>
        </w:tc>
        <w:tc>
          <w:tcPr>
            <w:tcW w:w="1134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1F89">
              <w:rPr>
                <w:color w:val="000000"/>
                <w:sz w:val="18"/>
                <w:szCs w:val="18"/>
              </w:rPr>
              <w:t>629 950,00</w:t>
            </w:r>
          </w:p>
        </w:tc>
        <w:tc>
          <w:tcPr>
            <w:tcW w:w="992" w:type="dxa"/>
          </w:tcPr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</w:pPr>
          </w:p>
          <w:p w:rsidR="004E1F89" w:rsidRPr="004E1F89" w:rsidRDefault="004E1F89" w:rsidP="004E1F89">
            <w:pPr>
              <w:pStyle w:val="a3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16 календарных дней</w:t>
            </w:r>
          </w:p>
        </w:tc>
      </w:tr>
      <w:tr w:rsidR="004E1F89" w:rsidRPr="004E1F89" w:rsidTr="004E1F89">
        <w:trPr>
          <w:trHeight w:val="244"/>
        </w:trPr>
        <w:tc>
          <w:tcPr>
            <w:tcW w:w="425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E1F89">
              <w:rPr>
                <w:sz w:val="18"/>
                <w:szCs w:val="18"/>
              </w:rPr>
              <w:t>Итого</w:t>
            </w:r>
          </w:p>
        </w:tc>
        <w:tc>
          <w:tcPr>
            <w:tcW w:w="4678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E1F89">
              <w:rPr>
                <w:color w:val="000000"/>
                <w:sz w:val="18"/>
                <w:szCs w:val="18"/>
              </w:rPr>
              <w:t>629 950,00</w:t>
            </w:r>
          </w:p>
        </w:tc>
        <w:tc>
          <w:tcPr>
            <w:tcW w:w="992" w:type="dxa"/>
          </w:tcPr>
          <w:p w:rsidR="004E1F89" w:rsidRPr="004E1F89" w:rsidRDefault="004E1F89" w:rsidP="004E1F89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9320D0" w:rsidRPr="004E1F89" w:rsidRDefault="009320D0" w:rsidP="004E1F89">
      <w:pPr>
        <w:pStyle w:val="a3"/>
        <w:spacing w:before="0" w:beforeAutospacing="0" w:after="0" w:afterAutospacing="0"/>
      </w:pPr>
    </w:p>
    <w:p w:rsidR="009320D0" w:rsidRPr="004E1F89" w:rsidRDefault="009320D0" w:rsidP="004E1F89">
      <w:pPr>
        <w:pStyle w:val="a3"/>
        <w:spacing w:before="0" w:beforeAutospacing="0" w:after="0" w:afterAutospacing="0"/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4E1F89">
      <w:pPr>
        <w:pStyle w:val="a3"/>
        <w:numPr>
          <w:ilvl w:val="0"/>
          <w:numId w:val="4"/>
        </w:numPr>
        <w:spacing w:before="0" w:beforeAutospacing="0"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r w:rsidR="004E1F89">
        <w:rPr>
          <w:sz w:val="28"/>
          <w:szCs w:val="28"/>
        </w:rPr>
        <w:t>Орда Мед Петропавловск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9320D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4E1F89">
        <w:rPr>
          <w:bCs/>
          <w:color w:val="000000"/>
          <w:sz w:val="28"/>
          <w:szCs w:val="28"/>
        </w:rPr>
        <w:t>08</w:t>
      </w:r>
      <w:r w:rsidR="00E9153F">
        <w:rPr>
          <w:bCs/>
          <w:color w:val="000000"/>
          <w:sz w:val="28"/>
          <w:szCs w:val="28"/>
        </w:rPr>
        <w:t>.</w:t>
      </w:r>
      <w:r w:rsidR="004E1F89">
        <w:rPr>
          <w:bCs/>
          <w:color w:val="000000"/>
          <w:sz w:val="28"/>
          <w:szCs w:val="28"/>
        </w:rPr>
        <w:t>1</w:t>
      </w:r>
      <w:r w:rsidR="002170DC">
        <w:rPr>
          <w:bCs/>
          <w:color w:val="000000"/>
          <w:sz w:val="28"/>
          <w:szCs w:val="28"/>
        </w:rPr>
        <w:t>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>час</w:t>
      </w:r>
      <w:r w:rsidR="004E1F89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 </w:t>
      </w:r>
      <w:r w:rsidR="004E1F89">
        <w:rPr>
          <w:bCs/>
          <w:color w:val="000000"/>
          <w:sz w:val="28"/>
          <w:szCs w:val="28"/>
        </w:rPr>
        <w:t>02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4E1F89">
        <w:rPr>
          <w:bCs/>
          <w:color w:val="000000"/>
          <w:sz w:val="28"/>
          <w:szCs w:val="28"/>
        </w:rPr>
        <w:t>5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2170DC" w:rsidRPr="004E1F89" w:rsidRDefault="00252513" w:rsidP="004E1F89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r w:rsidR="004E1F89" w:rsidRPr="004E1F89">
        <w:rPr>
          <w:caps w:val="0"/>
          <w:sz w:val="28"/>
          <w:szCs w:val="28"/>
        </w:rPr>
        <w:t>Орда Мед Петропавловск</w:t>
      </w:r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4E1F89">
        <w:rPr>
          <w:caps w:val="0"/>
          <w:color w:val="000000"/>
          <w:sz w:val="28"/>
          <w:szCs w:val="28"/>
        </w:rPr>
        <w:t>Чкалова,</w:t>
      </w:r>
      <w:r w:rsidR="009320D0">
        <w:rPr>
          <w:caps w:val="0"/>
          <w:color w:val="000000"/>
          <w:sz w:val="28"/>
          <w:szCs w:val="28"/>
        </w:rPr>
        <w:t xml:space="preserve"> дом № </w:t>
      </w:r>
      <w:r w:rsidR="004E1F89">
        <w:rPr>
          <w:caps w:val="0"/>
          <w:color w:val="000000"/>
          <w:sz w:val="28"/>
          <w:szCs w:val="28"/>
        </w:rPr>
        <w:t>48.,222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07200F" w:rsidRPr="004E1F89" w:rsidRDefault="00D615FC" w:rsidP="004E1F8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E1F89">
        <w:rPr>
          <w:caps w:val="0"/>
          <w:color w:val="000000"/>
          <w:sz w:val="28"/>
          <w:szCs w:val="28"/>
        </w:rPr>
        <w:t>629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4E1F89">
        <w:rPr>
          <w:caps w:val="0"/>
          <w:color w:val="000000"/>
          <w:sz w:val="28"/>
          <w:szCs w:val="28"/>
        </w:rPr>
        <w:t>949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4E1F89">
        <w:rPr>
          <w:caps w:val="0"/>
          <w:color w:val="000000"/>
          <w:sz w:val="28"/>
          <w:szCs w:val="28"/>
        </w:rPr>
        <w:t>шестьсот двадцать девять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4E1F89">
        <w:rPr>
          <w:caps w:val="0"/>
          <w:color w:val="000000"/>
          <w:sz w:val="28"/>
          <w:szCs w:val="28"/>
        </w:rPr>
        <w:t>девятьсот сорок девять</w:t>
      </w:r>
      <w:r w:rsidR="002170DC">
        <w:rPr>
          <w:caps w:val="0"/>
          <w:color w:val="000000"/>
          <w:sz w:val="28"/>
          <w:szCs w:val="28"/>
        </w:rPr>
        <w:t xml:space="preserve"> тенге</w:t>
      </w:r>
      <w:r w:rsidRPr="00583BC7">
        <w:rPr>
          <w:caps w:val="0"/>
          <w:color w:val="000000"/>
          <w:sz w:val="28"/>
          <w:szCs w:val="28"/>
        </w:rPr>
        <w:t>,</w:t>
      </w:r>
      <w:r w:rsidR="00C648C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4E1F89" w:rsidRPr="0007200F" w:rsidRDefault="00375C73" w:rsidP="004E1F89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</w:t>
      </w:r>
      <w:r w:rsidR="004E1F89">
        <w:rPr>
          <w:bCs/>
          <w:color w:val="000000"/>
          <w:sz w:val="28"/>
          <w:szCs w:val="28"/>
        </w:rPr>
        <w:t>присутствовали:</w:t>
      </w:r>
      <w:r w:rsidR="004E1F89" w:rsidRPr="006632BA">
        <w:rPr>
          <w:bCs/>
          <w:color w:val="000000"/>
          <w:sz w:val="28"/>
          <w:szCs w:val="28"/>
        </w:rPr>
        <w:t xml:space="preserve"> </w:t>
      </w:r>
      <w:r w:rsidR="004E1F89" w:rsidRPr="00A72D96">
        <w:rPr>
          <w:sz w:val="28"/>
          <w:szCs w:val="28"/>
        </w:rPr>
        <w:t>ТОО «</w:t>
      </w:r>
      <w:proofErr w:type="spellStart"/>
      <w:r w:rsidR="004E1F89" w:rsidRPr="0007200F">
        <w:rPr>
          <w:sz w:val="28"/>
          <w:szCs w:val="28"/>
        </w:rPr>
        <w:t>ОрдаМед</w:t>
      </w:r>
      <w:proofErr w:type="spellEnd"/>
      <w:r w:rsidR="004E1F89" w:rsidRPr="0007200F">
        <w:rPr>
          <w:sz w:val="28"/>
          <w:szCs w:val="28"/>
        </w:rPr>
        <w:t xml:space="preserve"> Петропавловск »</w:t>
      </w:r>
      <w:r w:rsidR="004E1F89">
        <w:rPr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</w:t>
      </w:r>
    </w:p>
    <w:p w:rsidR="004E1F89" w:rsidRDefault="00186BA6" w:rsidP="0007200F">
      <w:pPr>
        <w:jc w:val="both"/>
        <w:rPr>
          <w:b/>
          <w:bCs/>
          <w:caps w:val="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Pr="0007200F" w:rsidRDefault="00DA76D3" w:rsidP="0007200F">
      <w:pPr>
        <w:jc w:val="both"/>
        <w:rPr>
          <w:color w:val="000000"/>
          <w:sz w:val="28"/>
          <w:szCs w:val="28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1F89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C768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4E1F89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AF8DF-8C99-47CD-BF40-36718402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</TotalTime>
  <Pages>3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291</cp:revision>
  <cp:lastPrinted>2019-05-03T06:25:00Z</cp:lastPrinted>
  <dcterms:created xsi:type="dcterms:W3CDTF">2017-12-06T09:39:00Z</dcterms:created>
  <dcterms:modified xsi:type="dcterms:W3CDTF">2019-05-03T06:25:00Z</dcterms:modified>
</cp:coreProperties>
</file>