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09591B">
        <w:rPr>
          <w:sz w:val="28"/>
          <w:szCs w:val="28"/>
        </w:rPr>
        <w:t xml:space="preserve"> 39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09591B">
        <w:rPr>
          <w:caps w:val="0"/>
          <w:sz w:val="28"/>
          <w:szCs w:val="28"/>
        </w:rPr>
        <w:t>14</w:t>
      </w:r>
      <w:r w:rsidR="00E63EFE">
        <w:rPr>
          <w:caps w:val="0"/>
          <w:sz w:val="28"/>
          <w:szCs w:val="28"/>
        </w:rPr>
        <w:t xml:space="preserve"> </w:t>
      </w:r>
      <w:r w:rsidR="008E6560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09591B">
        <w:rPr>
          <w:sz w:val="28"/>
        </w:rPr>
        <w:t>5</w:t>
      </w:r>
      <w:r w:rsidR="00DA76D3">
        <w:rPr>
          <w:sz w:val="28"/>
        </w:rPr>
        <w:t>.</w:t>
      </w:r>
      <w:r w:rsidR="0009591B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E6560">
        <w:rPr>
          <w:sz w:val="28"/>
        </w:rPr>
        <w:t>0</w:t>
      </w:r>
      <w:r w:rsidR="0009591B">
        <w:rPr>
          <w:sz w:val="28"/>
        </w:rPr>
        <w:t>9</w:t>
      </w:r>
      <w:r w:rsidR="00724417">
        <w:rPr>
          <w:sz w:val="28"/>
        </w:rPr>
        <w:t>.</w:t>
      </w:r>
      <w:r w:rsidR="008E6560">
        <w:rPr>
          <w:sz w:val="28"/>
        </w:rPr>
        <w:t>10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5245"/>
        <w:gridCol w:w="992"/>
        <w:gridCol w:w="851"/>
        <w:gridCol w:w="1134"/>
        <w:gridCol w:w="1134"/>
      </w:tblGrid>
      <w:tr w:rsidR="008E6560" w:rsidRPr="008A091E" w:rsidTr="0009591B">
        <w:tc>
          <w:tcPr>
            <w:tcW w:w="567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09591B" w:rsidRPr="009335EB" w:rsidTr="0009591B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09591B" w:rsidRPr="00C5053B" w:rsidRDefault="0009591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9591B" w:rsidRPr="007276BD" w:rsidRDefault="0009591B" w:rsidP="00A959EE">
            <w:pPr>
              <w:pStyle w:val="a3"/>
              <w:rPr>
                <w:sz w:val="18"/>
                <w:szCs w:val="18"/>
              </w:rPr>
            </w:pPr>
            <w:r w:rsidRPr="001A3946">
              <w:rPr>
                <w:sz w:val="18"/>
                <w:szCs w:val="18"/>
              </w:rPr>
              <w:t>Компрессорный ингалятор с назальным аспиратором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9591B" w:rsidRPr="0009591B" w:rsidRDefault="0009591B" w:rsidP="00A959EE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</w:rPr>
            </w:pPr>
            <w:r w:rsidRPr="001A3946">
              <w:rPr>
                <w:rFonts w:eastAsia="Calibri"/>
                <w:sz w:val="18"/>
                <w:szCs w:val="18"/>
              </w:rPr>
              <w:t>Медицинское назначение данного прибора</w:t>
            </w:r>
            <w:r>
              <w:rPr>
                <w:rFonts w:eastAsia="Calibri"/>
                <w:sz w:val="18"/>
                <w:szCs w:val="18"/>
              </w:rPr>
              <w:t xml:space="preserve">:                                           </w:t>
            </w:r>
            <w:r w:rsidRPr="001A3946">
              <w:rPr>
                <w:rFonts w:eastAsia="Calibri"/>
                <w:sz w:val="18"/>
                <w:szCs w:val="18"/>
              </w:rPr>
              <w:t>- выполнение аэрозольной терапии при заболеваниях респираторного тракта;</w:t>
            </w:r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                        </w:t>
            </w:r>
            <w:r w:rsidRPr="001A3946">
              <w:rPr>
                <w:rFonts w:eastAsia="Calibri"/>
                <w:sz w:val="18"/>
                <w:szCs w:val="18"/>
              </w:rPr>
              <w:t>- удаление слизи из носовой полости для облегчения дыхания. Пациенты возрастом от 1 месяца, страдающие заболеваниями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A3946">
              <w:rPr>
                <w:rFonts w:eastAsia="Calibri"/>
                <w:sz w:val="18"/>
                <w:szCs w:val="18"/>
              </w:rPr>
              <w:t xml:space="preserve">верхних дыхательных путей (заложенность носа, простуда, аллергия) или заболеваниями нижних дыхательных путей (астма, бронхит, </w:t>
            </w:r>
            <w:proofErr w:type="spellStart"/>
            <w:r w:rsidRPr="001A3946">
              <w:rPr>
                <w:rFonts w:eastAsia="Calibri"/>
                <w:sz w:val="18"/>
                <w:szCs w:val="18"/>
              </w:rPr>
              <w:t>бронхиолит</w:t>
            </w:r>
            <w:proofErr w:type="spellEnd"/>
            <w:r w:rsidRPr="001A3946">
              <w:rPr>
                <w:rFonts w:eastAsia="Calibri"/>
                <w:sz w:val="18"/>
                <w:szCs w:val="18"/>
              </w:rPr>
              <w:t xml:space="preserve">).                                                  </w:t>
            </w:r>
            <w:r>
              <w:rPr>
                <w:rFonts w:eastAsia="Calibri"/>
                <w:sz w:val="18"/>
                <w:szCs w:val="18"/>
              </w:rPr>
              <w:t xml:space="preserve">                           </w:t>
            </w:r>
            <w:r w:rsidRPr="001A3946">
              <w:rPr>
                <w:rFonts w:eastAsia="Calibri"/>
                <w:sz w:val="18"/>
                <w:szCs w:val="18"/>
              </w:rPr>
              <w:t xml:space="preserve">Техническая характеристика:               </w:t>
            </w:r>
            <w:r>
              <w:rPr>
                <w:rFonts w:eastAsia="Calibri"/>
                <w:sz w:val="18"/>
                <w:szCs w:val="18"/>
              </w:rPr>
              <w:t xml:space="preserve">                                           </w:t>
            </w:r>
            <w:r w:rsidRPr="001A3946">
              <w:rPr>
                <w:rFonts w:eastAsia="Calibri"/>
                <w:sz w:val="18"/>
                <w:szCs w:val="18"/>
              </w:rPr>
              <w:t xml:space="preserve"> Наименование: Ингалятор компрессорный </w:t>
            </w:r>
            <w:r>
              <w:rPr>
                <w:rFonts w:eastAsia="Calibri"/>
                <w:sz w:val="18"/>
                <w:szCs w:val="18"/>
              </w:rPr>
              <w:t xml:space="preserve">                                            </w:t>
            </w:r>
            <w:r w:rsidRPr="001A3946">
              <w:rPr>
                <w:rFonts w:eastAsia="Calibri"/>
                <w:sz w:val="18"/>
                <w:szCs w:val="18"/>
              </w:rPr>
              <w:t xml:space="preserve">Технология виртуальных клапанов 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V</w:t>
            </w:r>
            <w:r w:rsidRPr="001A3946">
              <w:rPr>
                <w:rFonts w:eastAsia="Calibri"/>
                <w:sz w:val="18"/>
                <w:szCs w:val="18"/>
              </w:rPr>
              <w:t>.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V</w:t>
            </w:r>
            <w:r w:rsidRPr="001A3946">
              <w:rPr>
                <w:rFonts w:eastAsia="Calibri"/>
                <w:sz w:val="18"/>
                <w:szCs w:val="18"/>
              </w:rPr>
              <w:t>.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T</w:t>
            </w:r>
            <w:r w:rsidRPr="001A3946">
              <w:rPr>
                <w:rFonts w:eastAsia="Calibri"/>
                <w:sz w:val="18"/>
                <w:szCs w:val="18"/>
              </w:rPr>
              <w:t xml:space="preserve">: Нет                                                                       Технология вибрирующей сетки 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V</w:t>
            </w:r>
            <w:r w:rsidRPr="001A3946">
              <w:rPr>
                <w:rFonts w:eastAsia="Calibri"/>
                <w:sz w:val="18"/>
                <w:szCs w:val="18"/>
              </w:rPr>
              <w:t>.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M</w:t>
            </w:r>
            <w:r w:rsidRPr="001A3946">
              <w:rPr>
                <w:rFonts w:eastAsia="Calibri"/>
                <w:sz w:val="18"/>
                <w:szCs w:val="18"/>
              </w:rPr>
              <w:t>.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T</w:t>
            </w:r>
            <w:r w:rsidRPr="001A3946">
              <w:rPr>
                <w:rFonts w:eastAsia="Calibri"/>
                <w:sz w:val="18"/>
                <w:szCs w:val="18"/>
              </w:rPr>
              <w:t>.: Нет</w:t>
            </w:r>
            <w:r>
              <w:rPr>
                <w:rFonts w:eastAsia="Calibri"/>
                <w:sz w:val="18"/>
                <w:szCs w:val="18"/>
              </w:rPr>
              <w:t xml:space="preserve">                                               </w:t>
            </w:r>
            <w:r w:rsidRPr="001A3946">
              <w:rPr>
                <w:rFonts w:eastAsia="Calibri"/>
                <w:sz w:val="18"/>
                <w:szCs w:val="18"/>
              </w:rPr>
              <w:t xml:space="preserve"> Длина </w:t>
            </w:r>
            <w:proofErr w:type="spellStart"/>
            <w:r w:rsidRPr="001A3946">
              <w:rPr>
                <w:rFonts w:eastAsia="Calibri"/>
                <w:sz w:val="18"/>
                <w:szCs w:val="18"/>
              </w:rPr>
              <w:t>воздуховодной</w:t>
            </w:r>
            <w:proofErr w:type="spellEnd"/>
            <w:r w:rsidRPr="001A3946">
              <w:rPr>
                <w:rFonts w:eastAsia="Calibri"/>
                <w:sz w:val="18"/>
                <w:szCs w:val="18"/>
              </w:rPr>
              <w:t xml:space="preserve"> трубки: 150см                      </w:t>
            </w:r>
            <w:r>
              <w:rPr>
                <w:rFonts w:eastAsia="Calibri"/>
                <w:sz w:val="18"/>
                <w:szCs w:val="18"/>
              </w:rPr>
              <w:t xml:space="preserve">                               </w:t>
            </w:r>
            <w:r w:rsidRPr="001A3946">
              <w:rPr>
                <w:rFonts w:eastAsia="Calibri"/>
                <w:sz w:val="18"/>
                <w:szCs w:val="18"/>
              </w:rPr>
              <w:t xml:space="preserve">  Средний размер частиц аэрозоля (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MMAD</w:t>
            </w:r>
            <w:r w:rsidRPr="001A3946">
              <w:rPr>
                <w:rFonts w:eastAsia="Calibri"/>
                <w:sz w:val="18"/>
                <w:szCs w:val="18"/>
              </w:rPr>
              <w:t>-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Mass</w:t>
            </w:r>
            <w:r w:rsidRPr="001A3946">
              <w:rPr>
                <w:rFonts w:eastAsia="Calibri"/>
                <w:sz w:val="18"/>
                <w:szCs w:val="18"/>
              </w:rPr>
              <w:t xml:space="preserve"> 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Median</w:t>
            </w:r>
            <w:r w:rsidRPr="001A3946">
              <w:rPr>
                <w:rFonts w:eastAsia="Calibri"/>
                <w:sz w:val="18"/>
                <w:szCs w:val="18"/>
              </w:rPr>
              <w:t xml:space="preserve"> 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Aerodynamic</w:t>
            </w:r>
            <w:r w:rsidRPr="001A3946">
              <w:rPr>
                <w:rFonts w:eastAsia="Calibri"/>
                <w:sz w:val="18"/>
                <w:szCs w:val="18"/>
              </w:rPr>
              <w:t xml:space="preserve"> </w:t>
            </w:r>
            <w:r w:rsidRPr="001A3946">
              <w:rPr>
                <w:rFonts w:eastAsia="Calibri"/>
                <w:sz w:val="18"/>
                <w:szCs w:val="18"/>
                <w:lang w:val="en-US"/>
              </w:rPr>
              <w:t>Diameter</w:t>
            </w:r>
            <w:r w:rsidRPr="001A3946">
              <w:rPr>
                <w:rFonts w:eastAsia="Calibri"/>
                <w:sz w:val="18"/>
                <w:szCs w:val="18"/>
              </w:rPr>
              <w:t>,аэродинамический диаметр частиц средней массы):7,5-</w:t>
            </w:r>
            <w:r w:rsidRPr="009C29F6">
              <w:rPr>
                <w:rFonts w:eastAsia="Calibri"/>
                <w:sz w:val="18"/>
                <w:szCs w:val="18"/>
              </w:rPr>
              <w:t xml:space="preserve"> </w:t>
            </w:r>
            <w:r w:rsidRPr="001A3946">
              <w:rPr>
                <w:rFonts w:eastAsia="Calibri"/>
                <w:sz w:val="18"/>
                <w:szCs w:val="18"/>
              </w:rPr>
              <w:t xml:space="preserve">10мкм(верхние дыхательные пути) и 2-4,5 мкм (нижние дыхательные пути)                          </w:t>
            </w:r>
            <w:r>
              <w:rPr>
                <w:rFonts w:eastAsia="Calibri"/>
                <w:sz w:val="18"/>
                <w:szCs w:val="18"/>
              </w:rPr>
              <w:t xml:space="preserve">                       </w:t>
            </w:r>
            <w:proofErr w:type="spellStart"/>
            <w:r w:rsidRPr="001A3946">
              <w:rPr>
                <w:rFonts w:eastAsia="Calibri"/>
                <w:sz w:val="18"/>
                <w:szCs w:val="18"/>
              </w:rPr>
              <w:t>Аэрозоль%</w:t>
            </w:r>
            <w:proofErr w:type="spellEnd"/>
            <w:r w:rsidRPr="001A3946">
              <w:rPr>
                <w:rFonts w:eastAsia="Calibri"/>
                <w:sz w:val="18"/>
                <w:szCs w:val="18"/>
              </w:rPr>
              <w:t xml:space="preserve">&lt;5мкм:21%  (верхние дыхательные пути) и 56,5%  (нижние дыхательные пути)                                              </w:t>
            </w:r>
            <w:r>
              <w:rPr>
                <w:rFonts w:eastAsia="Calibri"/>
                <w:sz w:val="18"/>
                <w:szCs w:val="18"/>
              </w:rPr>
              <w:t xml:space="preserve">                   </w:t>
            </w:r>
            <w:r w:rsidRPr="001A3946">
              <w:rPr>
                <w:rFonts w:eastAsia="Calibri"/>
                <w:sz w:val="18"/>
                <w:szCs w:val="18"/>
              </w:rPr>
              <w:t xml:space="preserve">  Емкость резервуара для лекарственных средств: макс. 12мл                                     Соответствующий объем для лекарственных средств: мин. 1мл-мак.12 мл                            </w:t>
            </w:r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              </w:t>
            </w:r>
            <w:r w:rsidRPr="001A3946">
              <w:rPr>
                <w:rFonts w:eastAsia="Calibri"/>
                <w:sz w:val="18"/>
                <w:szCs w:val="18"/>
              </w:rPr>
              <w:t>Остаточный объем лекарства: 0,7 до 1 мл</w:t>
            </w:r>
            <w:r w:rsidRPr="001A3946">
              <w:rPr>
                <w:rFonts w:ascii="Helvetica" w:hAnsi="Helvetica" w:cs="Helvetica"/>
                <w:color w:val="444444"/>
                <w:sz w:val="18"/>
                <w:szCs w:val="18"/>
              </w:rPr>
              <w:br/>
            </w:r>
            <w:r w:rsidRPr="001A3946">
              <w:rPr>
                <w:color w:val="444444"/>
                <w:sz w:val="18"/>
                <w:szCs w:val="18"/>
              </w:rPr>
              <w:t>Производительность (выход аэрозоля):от0,2 до0,4мл/мин</w:t>
            </w:r>
            <w:r w:rsidRPr="001A3946">
              <w:rPr>
                <w:rFonts w:eastAsia="Calibri"/>
                <w:sz w:val="18"/>
                <w:szCs w:val="18"/>
              </w:rPr>
              <w:t>(верхние дыхательные пути) и от 0,1 до 0,2 мл (ниж</w:t>
            </w:r>
            <w:r w:rsidRPr="009C29F6">
              <w:rPr>
                <w:rFonts w:eastAsia="Calibri"/>
                <w:sz w:val="18"/>
                <w:szCs w:val="18"/>
              </w:rPr>
              <w:t xml:space="preserve">ние дыхательные пути)  (при </w:t>
            </w:r>
            <w:r w:rsidRPr="001A3946">
              <w:rPr>
                <w:rFonts w:eastAsia="Calibri"/>
                <w:sz w:val="18"/>
                <w:szCs w:val="18"/>
              </w:rPr>
              <w:t xml:space="preserve">потере веса)                                                 </w:t>
            </w:r>
            <w:r w:rsidRPr="009C29F6">
              <w:rPr>
                <w:rFonts w:eastAsia="Calibri"/>
                <w:sz w:val="18"/>
                <w:szCs w:val="18"/>
              </w:rPr>
              <w:t xml:space="preserve">            </w:t>
            </w:r>
            <w:r>
              <w:rPr>
                <w:rFonts w:eastAsia="Calibri"/>
                <w:sz w:val="18"/>
                <w:szCs w:val="18"/>
              </w:rPr>
              <w:t xml:space="preserve">                            </w:t>
            </w:r>
            <w:r w:rsidRPr="009C29F6">
              <w:rPr>
                <w:rFonts w:eastAsia="Calibri"/>
                <w:sz w:val="18"/>
                <w:szCs w:val="18"/>
              </w:rPr>
              <w:t xml:space="preserve"> </w:t>
            </w:r>
            <w:r w:rsidRPr="001A3946">
              <w:rPr>
                <w:rFonts w:eastAsia="Calibri"/>
                <w:sz w:val="18"/>
                <w:szCs w:val="18"/>
              </w:rPr>
              <w:t>Подача аэрозоля: 0,52-0,54 мл (верхние дыхательные пути) и 0,40-0,50(нижние дыхательные пути)(3мл,1%</w:t>
            </w:r>
            <w:r w:rsidRPr="009C29F6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1A3946">
              <w:rPr>
                <w:rFonts w:eastAsia="Calibri"/>
                <w:sz w:val="18"/>
                <w:szCs w:val="18"/>
                <w:lang w:val="en-US"/>
              </w:rPr>
              <w:t>NaF</w:t>
            </w:r>
            <w:proofErr w:type="spellEnd"/>
            <w:r w:rsidRPr="001A3946">
              <w:rPr>
                <w:rFonts w:eastAsia="Calibri"/>
                <w:sz w:val="18"/>
                <w:szCs w:val="18"/>
              </w:rPr>
              <w:t xml:space="preserve">)                   </w:t>
            </w:r>
            <w:r>
              <w:rPr>
                <w:rFonts w:eastAsia="Calibri"/>
                <w:sz w:val="18"/>
                <w:szCs w:val="18"/>
              </w:rPr>
              <w:t xml:space="preserve">                        </w:t>
            </w:r>
            <w:r w:rsidRPr="001A3946">
              <w:rPr>
                <w:rFonts w:eastAsia="Calibri"/>
                <w:sz w:val="18"/>
                <w:szCs w:val="18"/>
              </w:rPr>
              <w:t xml:space="preserve">Скорость подачи аэрозоля: 0,15- 0,16 мл/мин(верхние дыхательные пути) и 0,09-0,12 (нижние дыхательные пути) (1 мл,1% </w:t>
            </w:r>
            <w:proofErr w:type="spellStart"/>
            <w:r w:rsidRPr="001A3946">
              <w:rPr>
                <w:rFonts w:eastAsia="Calibri"/>
                <w:sz w:val="18"/>
                <w:szCs w:val="18"/>
                <w:lang w:val="en-US"/>
              </w:rPr>
              <w:t>NaF</w:t>
            </w:r>
            <w:proofErr w:type="spellEnd"/>
            <w:r w:rsidRPr="001A3946">
              <w:rPr>
                <w:rFonts w:eastAsia="Calibri"/>
                <w:sz w:val="18"/>
                <w:szCs w:val="18"/>
              </w:rPr>
              <w:t xml:space="preserve">)                                                                           </w:t>
            </w:r>
            <w:r>
              <w:rPr>
                <w:rFonts w:eastAsia="Calibri"/>
                <w:sz w:val="18"/>
                <w:szCs w:val="18"/>
              </w:rPr>
              <w:t xml:space="preserve">                       </w:t>
            </w:r>
            <w:r w:rsidRPr="001A3946">
              <w:rPr>
                <w:rFonts w:eastAsia="Calibri"/>
                <w:sz w:val="18"/>
                <w:szCs w:val="18"/>
              </w:rPr>
              <w:t xml:space="preserve">  Уровень шума: менее 65 дБ                                       </w:t>
            </w:r>
            <w:r>
              <w:rPr>
                <w:rFonts w:eastAsia="Calibri"/>
                <w:sz w:val="18"/>
                <w:szCs w:val="18"/>
              </w:rPr>
              <w:t xml:space="preserve">                                  </w:t>
            </w:r>
            <w:r w:rsidRPr="001A3946">
              <w:rPr>
                <w:rFonts w:eastAsia="Calibri"/>
                <w:sz w:val="18"/>
                <w:szCs w:val="18"/>
              </w:rPr>
              <w:t>Ручка</w:t>
            </w:r>
            <w:r w:rsidRPr="009C29F6">
              <w:rPr>
                <w:rFonts w:eastAsia="Calibri"/>
                <w:sz w:val="18"/>
                <w:szCs w:val="18"/>
              </w:rPr>
              <w:t xml:space="preserve"> для </w:t>
            </w:r>
            <w:r w:rsidRPr="001A3946">
              <w:rPr>
                <w:rFonts w:eastAsia="Calibri"/>
                <w:sz w:val="18"/>
                <w:szCs w:val="18"/>
              </w:rPr>
              <w:t xml:space="preserve"> переноски: Нет</w:t>
            </w:r>
            <w:r w:rsidRPr="001A3946">
              <w:rPr>
                <w:color w:val="444444"/>
                <w:sz w:val="18"/>
                <w:szCs w:val="18"/>
              </w:rPr>
              <w:br/>
              <w:t>Работа от аккумулятора: Нет</w:t>
            </w:r>
            <w:r w:rsidRPr="001A3946">
              <w:rPr>
                <w:color w:val="444444"/>
                <w:sz w:val="18"/>
                <w:szCs w:val="18"/>
              </w:rPr>
              <w:br/>
              <w:t xml:space="preserve">Работа от сети: Нет                                                    </w:t>
            </w:r>
            <w:r>
              <w:rPr>
                <w:color w:val="444444"/>
                <w:sz w:val="18"/>
                <w:szCs w:val="18"/>
              </w:rPr>
              <w:t xml:space="preserve">                                 </w:t>
            </w:r>
            <w:r w:rsidRPr="001A3946">
              <w:rPr>
                <w:color w:val="444444"/>
                <w:sz w:val="18"/>
                <w:szCs w:val="18"/>
              </w:rPr>
              <w:t xml:space="preserve">  Режим работы: Непрерывный                                </w:t>
            </w:r>
            <w:r>
              <w:rPr>
                <w:color w:val="444444"/>
                <w:sz w:val="18"/>
                <w:szCs w:val="18"/>
              </w:rPr>
              <w:t xml:space="preserve">                                 </w:t>
            </w:r>
            <w:r w:rsidRPr="001A3946">
              <w:rPr>
                <w:color w:val="444444"/>
                <w:sz w:val="18"/>
                <w:szCs w:val="18"/>
              </w:rPr>
              <w:t xml:space="preserve">Размеры прибора: 177х 113х 290 мм (полная комплекция)                                                                  Вес прибора: 2100грамм (полная комплекция)                                                     Особенности: мощный, наличие назального аспиратора (вакуум от112 до 150 </w:t>
            </w:r>
            <w:proofErr w:type="spellStart"/>
            <w:r w:rsidRPr="001A3946">
              <w:rPr>
                <w:color w:val="444444"/>
                <w:sz w:val="18"/>
                <w:szCs w:val="18"/>
              </w:rPr>
              <w:t>мм.рт.ст</w:t>
            </w:r>
            <w:proofErr w:type="spellEnd"/>
            <w:r w:rsidRPr="001A3946">
              <w:rPr>
                <w:color w:val="444444"/>
                <w:sz w:val="18"/>
                <w:szCs w:val="18"/>
              </w:rPr>
              <w:t xml:space="preserve">./ скорость воздушного потока: 2-4 л/мин/ </w:t>
            </w:r>
            <w:r w:rsidRPr="001A3946">
              <w:rPr>
                <w:color w:val="444444"/>
                <w:sz w:val="18"/>
                <w:szCs w:val="18"/>
              </w:rPr>
              <w:lastRenderedPageBreak/>
              <w:t xml:space="preserve">максимальный объем заполнения дренажной камеры: 1-7 мл)                                                Сертификация в соответствии с Европейским стандартом </w:t>
            </w:r>
            <w:r w:rsidRPr="001A3946">
              <w:rPr>
                <w:color w:val="444444"/>
                <w:sz w:val="18"/>
                <w:szCs w:val="18"/>
                <w:lang w:val="en-US"/>
              </w:rPr>
              <w:t>EN</w:t>
            </w:r>
            <w:r w:rsidRPr="001A3946">
              <w:rPr>
                <w:color w:val="444444"/>
                <w:sz w:val="18"/>
                <w:szCs w:val="18"/>
              </w:rPr>
              <w:t xml:space="preserve"> 13544-1: Да</w:t>
            </w:r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                                    </w:t>
            </w:r>
            <w:r w:rsidRPr="001A3946">
              <w:rPr>
                <w:b/>
                <w:color w:val="000000"/>
                <w:sz w:val="18"/>
                <w:szCs w:val="18"/>
              </w:rPr>
              <w:t>Гарантия</w:t>
            </w:r>
            <w:r w:rsidRPr="001A3946">
              <w:rPr>
                <w:color w:val="000000"/>
                <w:sz w:val="18"/>
                <w:szCs w:val="18"/>
              </w:rPr>
              <w:t xml:space="preserve"> Гарантийный талон на  12 месяца с даты в вода в эксплуатацию.  </w:t>
            </w:r>
            <w:r w:rsidRPr="001A3946">
              <w:rPr>
                <w:rFonts w:eastAsia="Malgun Gothic"/>
                <w:sz w:val="18"/>
                <w:szCs w:val="18"/>
              </w:rPr>
              <w:t>Зарегистрирован и разрешен в Республике Казахстан. При необходимости сертификат средств измерений и поверке.</w:t>
            </w:r>
            <w:r w:rsidRPr="001A3946">
              <w:rPr>
                <w:color w:val="FF0000"/>
                <w:sz w:val="18"/>
                <w:szCs w:val="18"/>
              </w:rPr>
              <w:t xml:space="preserve">                                                                              </w:t>
            </w:r>
            <w:r>
              <w:rPr>
                <w:color w:val="FF0000"/>
                <w:sz w:val="18"/>
                <w:szCs w:val="18"/>
              </w:rPr>
              <w:t xml:space="preserve">                          </w:t>
            </w:r>
            <w:r w:rsidRPr="001A3946">
              <w:rPr>
                <w:color w:val="FF0000"/>
                <w:sz w:val="18"/>
                <w:szCs w:val="18"/>
              </w:rPr>
              <w:t xml:space="preserve">  </w:t>
            </w:r>
            <w:r w:rsidRPr="001A3946">
              <w:rPr>
                <w:sz w:val="18"/>
                <w:szCs w:val="18"/>
              </w:rPr>
              <w:t>Срок поставки : 30 календарных дней.</w:t>
            </w:r>
          </w:p>
          <w:p w:rsidR="0009591B" w:rsidRPr="007276BD" w:rsidRDefault="0009591B" w:rsidP="00A959EE">
            <w:pPr>
              <w:pStyle w:val="a3"/>
              <w:spacing w:before="0" w:beforeAutospacing="0" w:after="0"/>
              <w:rPr>
                <w:rFonts w:ascii="Helvetica" w:hAnsi="Helvetica" w:cs="Helvetica"/>
                <w:color w:val="444444"/>
                <w:sz w:val="18"/>
                <w:szCs w:val="18"/>
                <w:shd w:val="clear" w:color="auto" w:fill="D2D6DE"/>
              </w:rPr>
            </w:pPr>
          </w:p>
          <w:p w:rsidR="0009591B" w:rsidRPr="007276BD" w:rsidRDefault="0009591B" w:rsidP="00A959EE">
            <w:pPr>
              <w:pStyle w:val="a3"/>
              <w:spacing w:before="0" w:beforeAutospacing="0"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09591B" w:rsidRPr="00426E3A" w:rsidRDefault="0009591B" w:rsidP="007802BE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591B" w:rsidRPr="00426E3A" w:rsidRDefault="0009591B" w:rsidP="007802B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Pr="00426E3A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  <w:r>
              <w:rPr>
                <w:rStyle w:val="ya-share2counter"/>
                <w:sz w:val="20"/>
                <w:szCs w:val="20"/>
              </w:rPr>
              <w:t>40 200,00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</w:p>
          <w:p w:rsidR="0009591B" w:rsidRPr="00426E3A" w:rsidRDefault="0009591B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  <w:r>
              <w:rPr>
                <w:rStyle w:val="ya-share2counter"/>
                <w:sz w:val="20"/>
                <w:szCs w:val="20"/>
              </w:rPr>
              <w:t>40 200,00</w:t>
            </w:r>
          </w:p>
        </w:tc>
      </w:tr>
      <w:tr w:rsidR="0009591B" w:rsidRPr="00C75924" w:rsidTr="0009591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1B" w:rsidRPr="00C5053B" w:rsidRDefault="0009591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B" w:rsidRPr="00C5053B" w:rsidRDefault="0009591B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Итого: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B" w:rsidRPr="00C5053B" w:rsidRDefault="0009591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B" w:rsidRPr="00C5053B" w:rsidRDefault="0009591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B" w:rsidRPr="00C5053B" w:rsidRDefault="0009591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B" w:rsidRPr="00C5053B" w:rsidRDefault="0009591B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1B" w:rsidRPr="00C5053B" w:rsidRDefault="0009591B" w:rsidP="0009591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40 200,00</w:t>
            </w: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C5053B" w:rsidRPr="00C5053B" w:rsidRDefault="00B31443" w:rsidP="00C5053B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C5053B" w:rsidRPr="00AA2144" w:rsidRDefault="00C5053B" w:rsidP="00C5053B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C5053B">
        <w:rPr>
          <w:bCs/>
          <w:sz w:val="28"/>
          <w:szCs w:val="28"/>
        </w:rPr>
        <w:t xml:space="preserve"> </w:t>
      </w:r>
      <w:r w:rsidRPr="00C5053B">
        <w:rPr>
          <w:bCs/>
          <w:caps/>
          <w:color w:val="000000"/>
          <w:sz w:val="28"/>
          <w:szCs w:val="28"/>
        </w:rPr>
        <w:t xml:space="preserve"> </w:t>
      </w:r>
      <w:r w:rsidR="0009591B">
        <w:rPr>
          <w:bCs/>
          <w:caps/>
          <w:color w:val="000000"/>
          <w:sz w:val="28"/>
          <w:szCs w:val="28"/>
        </w:rPr>
        <w:t xml:space="preserve">ИП </w:t>
      </w:r>
      <w:r w:rsidR="0009591B" w:rsidRPr="0009591B">
        <w:rPr>
          <w:bCs/>
          <w:color w:val="000000"/>
          <w:sz w:val="28"/>
          <w:szCs w:val="28"/>
        </w:rPr>
        <w:t xml:space="preserve">Степанова </w:t>
      </w:r>
      <w:r w:rsidR="0009591B">
        <w:rPr>
          <w:bCs/>
          <w:caps/>
          <w:color w:val="000000"/>
          <w:sz w:val="28"/>
          <w:szCs w:val="28"/>
        </w:rPr>
        <w:t>85</w:t>
      </w:r>
      <w:r>
        <w:rPr>
          <w:bCs/>
          <w:cap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лоту № </w:t>
      </w:r>
      <w:r w:rsidRPr="00C5053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 представлено в </w:t>
      </w:r>
      <w:r w:rsidR="0009591B">
        <w:rPr>
          <w:bCs/>
          <w:color w:val="000000"/>
          <w:sz w:val="28"/>
          <w:szCs w:val="28"/>
        </w:rPr>
        <w:t>17</w:t>
      </w:r>
      <w:r>
        <w:rPr>
          <w:bCs/>
          <w:color w:val="000000"/>
          <w:sz w:val="28"/>
          <w:szCs w:val="28"/>
        </w:rPr>
        <w:t xml:space="preserve">часов </w:t>
      </w:r>
      <w:r w:rsidR="0009591B">
        <w:rPr>
          <w:bCs/>
          <w:color w:val="000000"/>
          <w:sz w:val="28"/>
          <w:szCs w:val="28"/>
        </w:rPr>
        <w:t>0</w:t>
      </w:r>
      <w:r w:rsidR="008E6560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минут </w:t>
      </w:r>
      <w:r w:rsidR="008E6560">
        <w:rPr>
          <w:bCs/>
          <w:color w:val="000000"/>
          <w:sz w:val="28"/>
          <w:szCs w:val="28"/>
        </w:rPr>
        <w:t>0</w:t>
      </w:r>
      <w:r w:rsidR="0009591B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.</w:t>
      </w:r>
      <w:r w:rsidR="008E6560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 xml:space="preserve">.2020год.   </w:t>
      </w: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80580" w:rsidRDefault="00980580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1)</w:t>
      </w:r>
      <w:r w:rsidR="0006178C" w:rsidRPr="00980580">
        <w:rPr>
          <w:sz w:val="28"/>
          <w:szCs w:val="28"/>
        </w:rPr>
        <w:t xml:space="preserve">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C5053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09591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                         ИП Степанова 85,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Республика Казахстан, Северо-Казахстанская область, г. Петропавловск, ул. </w:t>
      </w:r>
      <w:r w:rsidR="0009591B">
        <w:rPr>
          <w:caps w:val="0"/>
          <w:color w:val="000000"/>
          <w:sz w:val="28"/>
          <w:szCs w:val="28"/>
        </w:rPr>
        <w:t>Назарбаева,163-87.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</w:t>
      </w:r>
    </w:p>
    <w:p w:rsidR="00980580" w:rsidRPr="00980580" w:rsidRDefault="00980580" w:rsidP="0098058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C5053B">
        <w:rPr>
          <w:caps w:val="0"/>
          <w:color w:val="000000"/>
          <w:sz w:val="28"/>
          <w:szCs w:val="28"/>
        </w:rPr>
        <w:t xml:space="preserve">на сумму </w:t>
      </w:r>
      <w:r w:rsidR="0009591B">
        <w:rPr>
          <w:caps w:val="0"/>
          <w:color w:val="000000"/>
          <w:sz w:val="28"/>
          <w:szCs w:val="28"/>
        </w:rPr>
        <w:t>40</w:t>
      </w:r>
      <w:r>
        <w:rPr>
          <w:caps w:val="0"/>
          <w:color w:val="000000"/>
          <w:sz w:val="28"/>
          <w:szCs w:val="28"/>
        </w:rPr>
        <w:t xml:space="preserve"> </w:t>
      </w:r>
      <w:r w:rsidR="0009591B">
        <w:rPr>
          <w:caps w:val="0"/>
          <w:color w:val="000000"/>
          <w:sz w:val="28"/>
          <w:szCs w:val="28"/>
        </w:rPr>
        <w:t>2</w:t>
      </w:r>
      <w:r w:rsidR="00426E3A">
        <w:rPr>
          <w:caps w:val="0"/>
          <w:color w:val="000000"/>
          <w:sz w:val="28"/>
          <w:szCs w:val="28"/>
        </w:rPr>
        <w:t>0</w:t>
      </w:r>
      <w:r w:rsidR="00C5053B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</w:t>
      </w:r>
      <w:r w:rsidRPr="0009591B">
        <w:rPr>
          <w:caps w:val="0"/>
          <w:color w:val="000000"/>
          <w:sz w:val="28"/>
          <w:szCs w:val="28"/>
        </w:rPr>
        <w:t>(</w:t>
      </w:r>
      <w:r w:rsidR="0009591B">
        <w:rPr>
          <w:caps w:val="0"/>
          <w:color w:val="000000"/>
          <w:sz w:val="28"/>
          <w:szCs w:val="28"/>
        </w:rPr>
        <w:t>сорок</w:t>
      </w:r>
      <w:r w:rsidR="008E6560" w:rsidRPr="0009591B">
        <w:rPr>
          <w:caps w:val="0"/>
          <w:color w:val="000000"/>
          <w:sz w:val="28"/>
          <w:szCs w:val="28"/>
        </w:rPr>
        <w:t xml:space="preserve"> </w:t>
      </w:r>
      <w:r w:rsidRPr="0009591B">
        <w:rPr>
          <w:caps w:val="0"/>
          <w:color w:val="000000"/>
          <w:sz w:val="28"/>
          <w:szCs w:val="28"/>
        </w:rPr>
        <w:t>тысяч</w:t>
      </w:r>
      <w:r w:rsidR="0009591B">
        <w:rPr>
          <w:caps w:val="0"/>
          <w:color w:val="000000"/>
          <w:sz w:val="28"/>
          <w:szCs w:val="28"/>
        </w:rPr>
        <w:t xml:space="preserve"> двести</w:t>
      </w:r>
      <w:r w:rsidR="00C5053B" w:rsidRPr="0009591B">
        <w:rPr>
          <w:caps w:val="0"/>
          <w:color w:val="000000"/>
          <w:sz w:val="28"/>
          <w:szCs w:val="28"/>
        </w:rPr>
        <w:t xml:space="preserve"> </w:t>
      </w:r>
      <w:r w:rsidRPr="0009591B"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 w:rsidRPr="0009591B">
        <w:rPr>
          <w:caps w:val="0"/>
          <w:color w:val="000000"/>
          <w:sz w:val="28"/>
          <w:szCs w:val="28"/>
        </w:rPr>
        <w:t>тиын</w:t>
      </w:r>
      <w:proofErr w:type="spellEnd"/>
      <w:r w:rsidRPr="0009591B">
        <w:rPr>
          <w:caps w:val="0"/>
          <w:color w:val="00000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8E6560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="008E6560">
        <w:rPr>
          <w:b/>
          <w:sz w:val="28"/>
          <w:szCs w:val="28"/>
        </w:rPr>
        <w:t xml:space="preserve"> </w:t>
      </w:r>
      <w:r w:rsidRPr="0031537B">
        <w:rPr>
          <w:b/>
          <w:color w:val="000000"/>
          <w:sz w:val="28"/>
          <w:szCs w:val="28"/>
        </w:rPr>
        <w:t xml:space="preserve"> </w:t>
      </w:r>
      <w:r w:rsidR="008E6560">
        <w:rPr>
          <w:b/>
          <w:color w:val="000000"/>
          <w:sz w:val="28"/>
          <w:szCs w:val="28"/>
        </w:rPr>
        <w:t>г</w:t>
      </w:r>
      <w:r w:rsidR="00426E3A">
        <w:rPr>
          <w:b/>
          <w:color w:val="000000"/>
          <w:sz w:val="28"/>
          <w:szCs w:val="28"/>
        </w:rPr>
        <w:t>лавн</w:t>
      </w:r>
      <w:r w:rsidR="008E6560">
        <w:rPr>
          <w:b/>
          <w:color w:val="000000"/>
          <w:sz w:val="28"/>
          <w:szCs w:val="28"/>
        </w:rPr>
        <w:t>ый</w:t>
      </w:r>
      <w:r w:rsidR="00426E3A">
        <w:rPr>
          <w:b/>
          <w:color w:val="000000"/>
          <w:sz w:val="28"/>
          <w:szCs w:val="28"/>
        </w:rPr>
        <w:t xml:space="preserve"> врач</w:t>
      </w:r>
      <w:r w:rsidRPr="0031537B">
        <w:rPr>
          <w:b/>
          <w:color w:val="000000"/>
          <w:sz w:val="28"/>
          <w:szCs w:val="28"/>
        </w:rPr>
        <w:t xml:space="preserve">  </w:t>
      </w:r>
      <w:r w:rsidRPr="0031537B">
        <w:rPr>
          <w:color w:val="000000"/>
        </w:rPr>
        <w:t xml:space="preserve">                          </w:t>
      </w:r>
      <w:proofErr w:type="spellStart"/>
      <w:r w:rsidR="008E6560" w:rsidRPr="008E6560">
        <w:rPr>
          <w:b/>
          <w:color w:val="000000"/>
          <w:sz w:val="28"/>
          <w:szCs w:val="28"/>
        </w:rPr>
        <w:t>Амрин</w:t>
      </w:r>
      <w:proofErr w:type="spellEnd"/>
      <w:r w:rsidR="008E6560" w:rsidRPr="008E6560">
        <w:rPr>
          <w:b/>
          <w:color w:val="000000"/>
          <w:sz w:val="28"/>
          <w:szCs w:val="28"/>
        </w:rPr>
        <w:t xml:space="preserve"> С.О</w:t>
      </w:r>
      <w:r w:rsidR="00426E3A" w:rsidRPr="008E6560">
        <w:rPr>
          <w:b/>
          <w:color w:val="000000"/>
          <w:sz w:val="28"/>
          <w:szCs w:val="28"/>
        </w:rPr>
        <w:t>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249C"/>
    <w:rsid w:val="00063F86"/>
    <w:rsid w:val="000670B6"/>
    <w:rsid w:val="0007200F"/>
    <w:rsid w:val="00075C80"/>
    <w:rsid w:val="00085040"/>
    <w:rsid w:val="0008770D"/>
    <w:rsid w:val="0009591B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E3A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3FFE"/>
    <w:rsid w:val="00834CA4"/>
    <w:rsid w:val="00837D94"/>
    <w:rsid w:val="008411EE"/>
    <w:rsid w:val="008648CB"/>
    <w:rsid w:val="0087085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560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18A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BF5D0F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053B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21B6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426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7636B-3B22-4162-8F58-06F7020E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2499</TotalTime>
  <Pages>2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353</cp:revision>
  <cp:lastPrinted>2020-10-14T10:12:00Z</cp:lastPrinted>
  <dcterms:created xsi:type="dcterms:W3CDTF">2017-12-06T09:39:00Z</dcterms:created>
  <dcterms:modified xsi:type="dcterms:W3CDTF">2020-10-14T10:13:00Z</dcterms:modified>
</cp:coreProperties>
</file>