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B48" w:rsidRDefault="00315B48" w:rsidP="00DE3DB0">
      <w:pPr>
        <w:pStyle w:val="aa"/>
        <w:jc w:val="center"/>
        <w:rPr>
          <w:sz w:val="28"/>
          <w:szCs w:val="28"/>
          <w:lang w:val="en-US"/>
        </w:rPr>
      </w:pPr>
    </w:p>
    <w:p w:rsidR="00242B71" w:rsidRPr="00C52E1C" w:rsidRDefault="00FA5FA8" w:rsidP="00DE3DB0">
      <w:pPr>
        <w:pStyle w:val="aa"/>
        <w:jc w:val="center"/>
        <w:rPr>
          <w:sz w:val="28"/>
          <w:szCs w:val="28"/>
        </w:rPr>
      </w:pPr>
      <w:r w:rsidRPr="00336251">
        <w:rPr>
          <w:sz w:val="28"/>
          <w:szCs w:val="28"/>
        </w:rPr>
        <w:t xml:space="preserve">Протокол </w:t>
      </w:r>
      <w:r w:rsidR="00BA0349" w:rsidRPr="00336251">
        <w:rPr>
          <w:sz w:val="28"/>
          <w:szCs w:val="28"/>
        </w:rPr>
        <w:t>№</w:t>
      </w:r>
      <w:r w:rsidR="00A44228">
        <w:rPr>
          <w:sz w:val="28"/>
          <w:szCs w:val="28"/>
        </w:rPr>
        <w:t xml:space="preserve"> 46</w:t>
      </w:r>
    </w:p>
    <w:p w:rsidR="00F2779E" w:rsidRDefault="00336251" w:rsidP="00DE3DB0">
      <w:pPr>
        <w:pStyle w:val="aa"/>
        <w:jc w:val="center"/>
        <w:rPr>
          <w:caps w:val="0"/>
          <w:color w:val="000000"/>
          <w:sz w:val="28"/>
          <w:szCs w:val="28"/>
        </w:rPr>
      </w:pPr>
      <w:r>
        <w:rPr>
          <w:caps w:val="0"/>
          <w:color w:val="000000"/>
          <w:sz w:val="28"/>
          <w:szCs w:val="28"/>
        </w:rPr>
        <w:t>и</w:t>
      </w:r>
      <w:r w:rsidR="00F2779E" w:rsidRPr="00336251">
        <w:rPr>
          <w:caps w:val="0"/>
          <w:color w:val="000000"/>
          <w:sz w:val="28"/>
          <w:szCs w:val="28"/>
        </w:rPr>
        <w:t>тог</w:t>
      </w:r>
      <w:r>
        <w:rPr>
          <w:caps w:val="0"/>
          <w:color w:val="000000"/>
          <w:sz w:val="28"/>
          <w:szCs w:val="28"/>
        </w:rPr>
        <w:t xml:space="preserve">ов </w:t>
      </w:r>
      <w:r w:rsidR="00F2779E" w:rsidRPr="00336251">
        <w:rPr>
          <w:caps w:val="0"/>
          <w:color w:val="000000"/>
          <w:sz w:val="28"/>
          <w:szCs w:val="28"/>
        </w:rPr>
        <w:t>закуп</w:t>
      </w:r>
      <w:r>
        <w:rPr>
          <w:caps w:val="0"/>
          <w:color w:val="000000"/>
          <w:sz w:val="28"/>
          <w:szCs w:val="28"/>
        </w:rPr>
        <w:t>а</w:t>
      </w:r>
      <w:r w:rsidR="00A44228">
        <w:rPr>
          <w:caps w:val="0"/>
          <w:color w:val="000000"/>
          <w:sz w:val="28"/>
          <w:szCs w:val="28"/>
        </w:rPr>
        <w:t xml:space="preserve"> медицинских изделий требующих сервисного обслуживания</w:t>
      </w:r>
      <w:r w:rsidR="00F2779E" w:rsidRPr="00336251">
        <w:rPr>
          <w:caps w:val="0"/>
          <w:color w:val="000000"/>
          <w:sz w:val="28"/>
          <w:szCs w:val="28"/>
        </w:rPr>
        <w:t> </w:t>
      </w:r>
      <w:r>
        <w:rPr>
          <w:caps w:val="0"/>
          <w:color w:val="000000"/>
          <w:sz w:val="28"/>
          <w:szCs w:val="28"/>
        </w:rPr>
        <w:t xml:space="preserve"> </w:t>
      </w:r>
      <w:r w:rsidR="00F2779E" w:rsidRPr="00336251">
        <w:rPr>
          <w:caps w:val="0"/>
          <w:color w:val="000000"/>
          <w:sz w:val="28"/>
          <w:szCs w:val="28"/>
        </w:rPr>
        <w:t xml:space="preserve">способом запроса ценовых предложений </w:t>
      </w:r>
    </w:p>
    <w:p w:rsidR="00336251" w:rsidRPr="00336251" w:rsidRDefault="00336251" w:rsidP="00DE3DB0">
      <w:pPr>
        <w:pStyle w:val="aa"/>
        <w:jc w:val="center"/>
        <w:rPr>
          <w:caps w:val="0"/>
          <w:color w:val="000000"/>
          <w:sz w:val="28"/>
          <w:szCs w:val="28"/>
        </w:rPr>
      </w:pPr>
    </w:p>
    <w:p w:rsidR="00171767" w:rsidRDefault="00FF31CB" w:rsidP="009847C9">
      <w:pPr>
        <w:pStyle w:val="aa"/>
        <w:jc w:val="center"/>
        <w:rPr>
          <w:caps w:val="0"/>
          <w:sz w:val="28"/>
          <w:szCs w:val="28"/>
        </w:rPr>
      </w:pPr>
      <w:r w:rsidRPr="00336251">
        <w:rPr>
          <w:caps w:val="0"/>
          <w:sz w:val="28"/>
          <w:szCs w:val="28"/>
        </w:rPr>
        <w:t xml:space="preserve">г. </w:t>
      </w:r>
      <w:r w:rsidR="007F0484" w:rsidRPr="00336251">
        <w:rPr>
          <w:caps w:val="0"/>
          <w:sz w:val="28"/>
          <w:szCs w:val="28"/>
        </w:rPr>
        <w:t xml:space="preserve">Булаево                                        </w:t>
      </w:r>
      <w:r w:rsidR="00C1283E" w:rsidRPr="00336251">
        <w:rPr>
          <w:caps w:val="0"/>
          <w:sz w:val="28"/>
          <w:szCs w:val="28"/>
        </w:rPr>
        <w:t xml:space="preserve">     </w:t>
      </w:r>
      <w:r w:rsidR="007F0484" w:rsidRPr="00336251">
        <w:rPr>
          <w:caps w:val="0"/>
          <w:sz w:val="28"/>
          <w:szCs w:val="28"/>
        </w:rPr>
        <w:t xml:space="preserve">      </w:t>
      </w:r>
      <w:r w:rsidR="00693D74">
        <w:rPr>
          <w:caps w:val="0"/>
          <w:sz w:val="28"/>
          <w:szCs w:val="28"/>
        </w:rPr>
        <w:t xml:space="preserve"> </w:t>
      </w:r>
      <w:r w:rsidR="007F0484" w:rsidRPr="00336251">
        <w:rPr>
          <w:caps w:val="0"/>
          <w:sz w:val="28"/>
          <w:szCs w:val="28"/>
        </w:rPr>
        <w:t xml:space="preserve">      </w:t>
      </w:r>
      <w:r w:rsidR="000D6DCB" w:rsidRPr="00336251">
        <w:rPr>
          <w:caps w:val="0"/>
          <w:sz w:val="28"/>
          <w:szCs w:val="28"/>
        </w:rPr>
        <w:t xml:space="preserve">    </w:t>
      </w:r>
      <w:r w:rsidR="003D6707" w:rsidRPr="00336251">
        <w:rPr>
          <w:caps w:val="0"/>
          <w:sz w:val="28"/>
          <w:szCs w:val="28"/>
        </w:rPr>
        <w:t xml:space="preserve"> </w:t>
      </w:r>
      <w:r w:rsidR="00F93B13">
        <w:rPr>
          <w:caps w:val="0"/>
          <w:sz w:val="28"/>
          <w:szCs w:val="28"/>
        </w:rPr>
        <w:t xml:space="preserve">                        </w:t>
      </w:r>
      <w:r w:rsidR="00171767">
        <w:rPr>
          <w:caps w:val="0"/>
          <w:sz w:val="28"/>
          <w:szCs w:val="28"/>
        </w:rPr>
        <w:t xml:space="preserve"> </w:t>
      </w:r>
      <w:r w:rsidR="0011445A">
        <w:rPr>
          <w:caps w:val="0"/>
          <w:sz w:val="28"/>
          <w:szCs w:val="28"/>
        </w:rPr>
        <w:t>2</w:t>
      </w:r>
      <w:r w:rsidR="00A44228">
        <w:rPr>
          <w:caps w:val="0"/>
          <w:sz w:val="28"/>
          <w:szCs w:val="28"/>
        </w:rPr>
        <w:t>7</w:t>
      </w:r>
      <w:r w:rsidR="00E63EFE">
        <w:rPr>
          <w:caps w:val="0"/>
          <w:sz w:val="28"/>
          <w:szCs w:val="28"/>
        </w:rPr>
        <w:t xml:space="preserve"> </w:t>
      </w:r>
      <w:r w:rsidR="0011445A">
        <w:rPr>
          <w:caps w:val="0"/>
          <w:sz w:val="28"/>
          <w:szCs w:val="28"/>
        </w:rPr>
        <w:t>ноября</w:t>
      </w:r>
      <w:r w:rsidRPr="00336251">
        <w:rPr>
          <w:caps w:val="0"/>
          <w:sz w:val="28"/>
          <w:szCs w:val="28"/>
        </w:rPr>
        <w:t xml:space="preserve"> 20</w:t>
      </w:r>
      <w:r w:rsidR="00B31443">
        <w:rPr>
          <w:caps w:val="0"/>
          <w:sz w:val="28"/>
          <w:szCs w:val="28"/>
        </w:rPr>
        <w:t>20</w:t>
      </w:r>
      <w:r w:rsidRPr="00336251">
        <w:rPr>
          <w:caps w:val="0"/>
          <w:sz w:val="28"/>
          <w:szCs w:val="28"/>
        </w:rPr>
        <w:t xml:space="preserve"> года</w:t>
      </w:r>
    </w:p>
    <w:p w:rsidR="009847C9" w:rsidRPr="00336251" w:rsidRDefault="009847C9" w:rsidP="009847C9">
      <w:pPr>
        <w:pStyle w:val="aa"/>
        <w:jc w:val="center"/>
        <w:rPr>
          <w:caps w:val="0"/>
          <w:sz w:val="28"/>
          <w:szCs w:val="28"/>
        </w:rPr>
      </w:pPr>
    </w:p>
    <w:p w:rsidR="00046DB4" w:rsidRDefault="005D4CFB" w:rsidP="005E6416">
      <w:pPr>
        <w:pStyle w:val="a7"/>
        <w:numPr>
          <w:ilvl w:val="0"/>
          <w:numId w:val="2"/>
        </w:numPr>
        <w:ind w:left="0" w:firstLine="709"/>
        <w:jc w:val="both"/>
        <w:rPr>
          <w:sz w:val="28"/>
        </w:rPr>
      </w:pPr>
      <w:r w:rsidRPr="00046DB4">
        <w:rPr>
          <w:sz w:val="28"/>
        </w:rPr>
        <w:t>Заказчик</w:t>
      </w:r>
      <w:r w:rsidR="00046DB4" w:rsidRPr="00046DB4">
        <w:rPr>
          <w:sz w:val="28"/>
        </w:rPr>
        <w:t>ом</w:t>
      </w:r>
      <w:r w:rsidRPr="00046DB4">
        <w:rPr>
          <w:sz w:val="28"/>
        </w:rPr>
        <w:t>/организатор</w:t>
      </w:r>
      <w:r w:rsidR="00046DB4" w:rsidRPr="00046DB4">
        <w:rPr>
          <w:sz w:val="28"/>
        </w:rPr>
        <w:t xml:space="preserve">ом </w:t>
      </w:r>
      <w:r w:rsidR="00171767" w:rsidRPr="00046DB4">
        <w:rPr>
          <w:sz w:val="28"/>
        </w:rPr>
        <w:t>Коммунальн</w:t>
      </w:r>
      <w:r w:rsidR="00046DB4" w:rsidRPr="00046DB4">
        <w:rPr>
          <w:sz w:val="28"/>
        </w:rPr>
        <w:t>ым</w:t>
      </w:r>
      <w:r w:rsidR="00171767" w:rsidRPr="00046DB4">
        <w:rPr>
          <w:sz w:val="28"/>
        </w:rPr>
        <w:t xml:space="preserve"> государственн</w:t>
      </w:r>
      <w:r w:rsidR="00046DB4" w:rsidRPr="00046DB4">
        <w:rPr>
          <w:sz w:val="28"/>
        </w:rPr>
        <w:t>ым</w:t>
      </w:r>
      <w:r w:rsidR="00171767" w:rsidRPr="00046DB4">
        <w:rPr>
          <w:sz w:val="28"/>
        </w:rPr>
        <w:t xml:space="preserve"> предприятие</w:t>
      </w:r>
      <w:r w:rsidR="00046DB4" w:rsidRPr="00046DB4">
        <w:rPr>
          <w:sz w:val="28"/>
        </w:rPr>
        <w:t>м</w:t>
      </w:r>
      <w:r w:rsidR="00171767" w:rsidRPr="00046DB4">
        <w:rPr>
          <w:sz w:val="28"/>
        </w:rPr>
        <w:t xml:space="preserve"> на праве хозяйственного ведения «</w:t>
      </w:r>
      <w:r w:rsidR="00C52E1C">
        <w:rPr>
          <w:sz w:val="28"/>
          <w:lang w:val="kk-KZ"/>
        </w:rPr>
        <w:t>Р</w:t>
      </w:r>
      <w:proofErr w:type="spellStart"/>
      <w:r w:rsidR="00171767" w:rsidRPr="00046DB4">
        <w:rPr>
          <w:sz w:val="28"/>
        </w:rPr>
        <w:t>айонная</w:t>
      </w:r>
      <w:proofErr w:type="spellEnd"/>
      <w:r w:rsidR="00171767" w:rsidRPr="00046DB4">
        <w:rPr>
          <w:sz w:val="28"/>
        </w:rPr>
        <w:t xml:space="preserve"> больница района Магжана Жумабаева» коммунального государственного учреждения «Управление здравоохранения </w:t>
      </w:r>
      <w:proofErr w:type="spellStart"/>
      <w:r w:rsidR="00171767" w:rsidRPr="00046DB4">
        <w:rPr>
          <w:sz w:val="28"/>
        </w:rPr>
        <w:t>акимата</w:t>
      </w:r>
      <w:proofErr w:type="spellEnd"/>
      <w:r w:rsidR="00171767" w:rsidRPr="00046DB4">
        <w:rPr>
          <w:sz w:val="28"/>
        </w:rPr>
        <w:t xml:space="preserve"> Северо-Казахстанской области»</w:t>
      </w:r>
      <w:r w:rsidR="00046DB4" w:rsidRPr="00046DB4">
        <w:rPr>
          <w:sz w:val="28"/>
        </w:rPr>
        <w:t xml:space="preserve"> в </w:t>
      </w:r>
      <w:r w:rsidR="008B1340">
        <w:rPr>
          <w:sz w:val="28"/>
        </w:rPr>
        <w:t>1</w:t>
      </w:r>
      <w:r w:rsidR="0011445A">
        <w:rPr>
          <w:sz w:val="28"/>
        </w:rPr>
        <w:t>7</w:t>
      </w:r>
      <w:r w:rsidR="00DA76D3">
        <w:rPr>
          <w:sz w:val="28"/>
        </w:rPr>
        <w:t>.</w:t>
      </w:r>
      <w:r w:rsidR="00A44228">
        <w:rPr>
          <w:sz w:val="28"/>
        </w:rPr>
        <w:t>4</w:t>
      </w:r>
      <w:r w:rsidR="009847C9">
        <w:rPr>
          <w:sz w:val="28"/>
        </w:rPr>
        <w:t>0</w:t>
      </w:r>
      <w:r w:rsidR="00DA76D3">
        <w:rPr>
          <w:sz w:val="28"/>
        </w:rPr>
        <w:t xml:space="preserve"> </w:t>
      </w:r>
      <w:r w:rsidR="00046DB4" w:rsidRPr="00046DB4">
        <w:rPr>
          <w:sz w:val="28"/>
        </w:rPr>
        <w:t>часов</w:t>
      </w:r>
      <w:r w:rsidR="00DA76D3">
        <w:rPr>
          <w:sz w:val="28"/>
        </w:rPr>
        <w:t xml:space="preserve"> </w:t>
      </w:r>
      <w:r w:rsidR="00A44228">
        <w:rPr>
          <w:sz w:val="28"/>
        </w:rPr>
        <w:t>24</w:t>
      </w:r>
      <w:r w:rsidR="00724417">
        <w:rPr>
          <w:sz w:val="28"/>
        </w:rPr>
        <w:t>.</w:t>
      </w:r>
      <w:r w:rsidR="0011445A">
        <w:rPr>
          <w:sz w:val="28"/>
        </w:rPr>
        <w:t>11</w:t>
      </w:r>
      <w:r w:rsidR="00B31443">
        <w:rPr>
          <w:sz w:val="28"/>
        </w:rPr>
        <w:t>.2020</w:t>
      </w:r>
      <w:r w:rsidR="00724417">
        <w:rPr>
          <w:sz w:val="28"/>
        </w:rPr>
        <w:t>г.</w:t>
      </w:r>
      <w:r w:rsidR="00DA76D3">
        <w:rPr>
          <w:sz w:val="28"/>
        </w:rPr>
        <w:t xml:space="preserve"> </w:t>
      </w:r>
      <w:r w:rsidR="00171767" w:rsidRPr="00046DB4">
        <w:rPr>
          <w:sz w:val="28"/>
        </w:rPr>
        <w:t>осуществлен</w:t>
      </w:r>
      <w:r w:rsidR="00046DB4" w:rsidRPr="00046DB4">
        <w:rPr>
          <w:sz w:val="28"/>
        </w:rPr>
        <w:t>о вскрытие конвертов с ценовыми предложениями</w:t>
      </w:r>
      <w:r w:rsidR="00724417">
        <w:rPr>
          <w:sz w:val="28"/>
        </w:rPr>
        <w:t>,</w:t>
      </w:r>
      <w:r w:rsidR="00046DB4" w:rsidRPr="00046DB4">
        <w:rPr>
          <w:sz w:val="28"/>
        </w:rPr>
        <w:t xml:space="preserve"> согласно </w:t>
      </w:r>
      <w:r w:rsidR="00B31443">
        <w:rPr>
          <w:sz w:val="28"/>
        </w:rPr>
        <w:t>п. 110 главы 10 П</w:t>
      </w:r>
      <w:r w:rsidR="00046DB4" w:rsidRPr="00046DB4">
        <w:rPr>
          <w:sz w:val="28"/>
        </w:rPr>
        <w:t>остановлени</w:t>
      </w:r>
      <w:r w:rsidR="00B31443">
        <w:rPr>
          <w:sz w:val="28"/>
        </w:rPr>
        <w:t>я</w:t>
      </w:r>
      <w:r w:rsidR="00046DB4" w:rsidRPr="00046DB4">
        <w:rPr>
          <w:sz w:val="28"/>
        </w:rPr>
        <w:t xml:space="preserve"> Правительства Республики Казахстан от 30 октября 2009 года № 1729</w:t>
      </w:r>
      <w:r w:rsidR="00046DB4">
        <w:rPr>
          <w:sz w:val="28"/>
        </w:rPr>
        <w:t xml:space="preserve"> «</w:t>
      </w:r>
      <w:r w:rsidR="00046DB4" w:rsidRPr="00046DB4">
        <w:rPr>
          <w:sz w:val="28"/>
        </w:rPr>
        <w:t>Об утверждении Правил организации и проведен</w:t>
      </w:r>
      <w:r w:rsidR="00ED2D4D">
        <w:rPr>
          <w:sz w:val="28"/>
        </w:rPr>
        <w:t>и</w:t>
      </w:r>
      <w:r w:rsidR="00B31443">
        <w:rPr>
          <w:sz w:val="28"/>
        </w:rPr>
        <w:t>я закупа лекарственных средств,</w:t>
      </w:r>
      <w:r w:rsidR="00046DB4" w:rsidRPr="00046DB4">
        <w:rPr>
          <w:sz w:val="28"/>
        </w:rPr>
        <w:t xml:space="preserve"> </w:t>
      </w:r>
      <w:r w:rsidR="009847C9">
        <w:rPr>
          <w:sz w:val="28"/>
        </w:rPr>
        <w:t>медицинских</w:t>
      </w:r>
      <w:r w:rsidR="00046DB4" w:rsidRPr="00046DB4">
        <w:rPr>
          <w:sz w:val="28"/>
        </w:rPr>
        <w:t xml:space="preserve"> изделий</w:t>
      </w:r>
      <w:r w:rsidR="00B31443">
        <w:rPr>
          <w:sz w:val="28"/>
        </w:rPr>
        <w:t xml:space="preserve"> и</w:t>
      </w:r>
      <w:r w:rsidR="009847C9">
        <w:rPr>
          <w:sz w:val="28"/>
        </w:rPr>
        <w:t xml:space="preserve"> </w:t>
      </w:r>
      <w:r w:rsidR="00046DB4" w:rsidRPr="00046DB4">
        <w:rPr>
          <w:sz w:val="28"/>
        </w:rPr>
        <w:t>фармацевтических услуг</w:t>
      </w:r>
      <w:r w:rsidR="00B31443">
        <w:rPr>
          <w:sz w:val="28"/>
        </w:rPr>
        <w:t>»</w:t>
      </w:r>
      <w:r w:rsidR="00046DB4" w:rsidRPr="00046DB4">
        <w:rPr>
          <w:sz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00046DB4">
        <w:rPr>
          <w:sz w:val="28"/>
        </w:rPr>
        <w:t xml:space="preserve">» (далее по тексту – Постановление). </w:t>
      </w:r>
    </w:p>
    <w:p w:rsidR="00A44228" w:rsidRPr="00F11B1D" w:rsidRDefault="00A44228" w:rsidP="00A44228">
      <w:pPr>
        <w:pStyle w:val="a3"/>
        <w:numPr>
          <w:ilvl w:val="0"/>
          <w:numId w:val="2"/>
        </w:numPr>
        <w:spacing w:before="0" w:beforeAutospacing="0" w:after="0"/>
        <w:rPr>
          <w:sz w:val="28"/>
          <w:szCs w:val="28"/>
        </w:rPr>
      </w:pPr>
      <w:r w:rsidRPr="00F11B1D">
        <w:rPr>
          <w:sz w:val="28"/>
          <w:szCs w:val="28"/>
        </w:rPr>
        <w:t>До истечения окончательного срока представления ценовых предложений поставщиками, предоставлены ценовые предложения следующих потенциальных поставщиков:</w:t>
      </w:r>
    </w:p>
    <w:p w:rsidR="00A44228" w:rsidRPr="00F11B1D" w:rsidRDefault="00A44228" w:rsidP="00A44228">
      <w:pPr>
        <w:pStyle w:val="a3"/>
        <w:ind w:left="1070"/>
        <w:rPr>
          <w:sz w:val="28"/>
          <w:szCs w:val="28"/>
        </w:rPr>
      </w:pPr>
      <w:r w:rsidRPr="00F11B1D">
        <w:rPr>
          <w:sz w:val="28"/>
          <w:szCs w:val="28"/>
        </w:rPr>
        <w:t>ТОО «</w:t>
      </w:r>
      <w:r>
        <w:rPr>
          <w:sz w:val="28"/>
          <w:szCs w:val="28"/>
          <w:lang w:val="en-US"/>
        </w:rPr>
        <w:t>Med</w:t>
      </w:r>
      <w:r>
        <w:rPr>
          <w:sz w:val="28"/>
          <w:szCs w:val="28"/>
        </w:rPr>
        <w:t xml:space="preserve"> </w:t>
      </w:r>
      <w:r>
        <w:rPr>
          <w:sz w:val="28"/>
          <w:szCs w:val="28"/>
          <w:lang w:val="en-US"/>
        </w:rPr>
        <w:t>SK</w:t>
      </w:r>
      <w:r w:rsidRPr="00A44228">
        <w:rPr>
          <w:sz w:val="28"/>
          <w:szCs w:val="28"/>
        </w:rPr>
        <w:t>-</w:t>
      </w:r>
      <w:r>
        <w:rPr>
          <w:sz w:val="28"/>
          <w:szCs w:val="28"/>
          <w:lang w:val="en-US"/>
        </w:rPr>
        <w:t>PV</w:t>
      </w:r>
      <w:r w:rsidRPr="00F11B1D">
        <w:rPr>
          <w:sz w:val="28"/>
          <w:szCs w:val="28"/>
        </w:rPr>
        <w:t>»      СКО, г.Петропавловск,</w:t>
      </w:r>
      <w:r>
        <w:rPr>
          <w:sz w:val="28"/>
          <w:szCs w:val="28"/>
        </w:rPr>
        <w:t xml:space="preserve"> </w:t>
      </w:r>
      <w:r w:rsidRPr="00F11B1D">
        <w:rPr>
          <w:sz w:val="28"/>
          <w:szCs w:val="28"/>
        </w:rPr>
        <w:t>ул.</w:t>
      </w:r>
      <w:r>
        <w:rPr>
          <w:sz w:val="28"/>
          <w:szCs w:val="28"/>
        </w:rPr>
        <w:t>Назарбаева</w:t>
      </w:r>
      <w:r w:rsidRPr="00F11B1D">
        <w:rPr>
          <w:sz w:val="28"/>
          <w:szCs w:val="28"/>
        </w:rPr>
        <w:t>,</w:t>
      </w:r>
      <w:r>
        <w:rPr>
          <w:sz w:val="28"/>
          <w:szCs w:val="28"/>
        </w:rPr>
        <w:t xml:space="preserve"> дом </w:t>
      </w:r>
      <w:r w:rsidR="006E4BD1">
        <w:rPr>
          <w:sz w:val="28"/>
          <w:szCs w:val="28"/>
        </w:rPr>
        <w:t xml:space="preserve">№ </w:t>
      </w:r>
      <w:r>
        <w:rPr>
          <w:sz w:val="28"/>
          <w:szCs w:val="28"/>
        </w:rPr>
        <w:t>103А                       20</w:t>
      </w:r>
      <w:r w:rsidRPr="00F11B1D">
        <w:rPr>
          <w:sz w:val="28"/>
          <w:szCs w:val="28"/>
        </w:rPr>
        <w:t>.</w:t>
      </w:r>
      <w:r>
        <w:rPr>
          <w:sz w:val="28"/>
          <w:szCs w:val="28"/>
        </w:rPr>
        <w:t>11</w:t>
      </w:r>
      <w:r w:rsidRPr="00F11B1D">
        <w:rPr>
          <w:sz w:val="28"/>
          <w:szCs w:val="28"/>
        </w:rPr>
        <w:t>.2020г.       1</w:t>
      </w:r>
      <w:r>
        <w:rPr>
          <w:sz w:val="28"/>
          <w:szCs w:val="28"/>
        </w:rPr>
        <w:t>4</w:t>
      </w:r>
      <w:r w:rsidRPr="00F11B1D">
        <w:rPr>
          <w:sz w:val="28"/>
          <w:szCs w:val="28"/>
        </w:rPr>
        <w:t>:</w:t>
      </w:r>
      <w:r>
        <w:rPr>
          <w:sz w:val="28"/>
          <w:szCs w:val="28"/>
        </w:rPr>
        <w:t>00</w:t>
      </w:r>
    </w:p>
    <w:p w:rsidR="00A44228" w:rsidRDefault="00A44228" w:rsidP="00A44228">
      <w:pPr>
        <w:pStyle w:val="a3"/>
        <w:ind w:left="1070"/>
        <w:rPr>
          <w:sz w:val="28"/>
          <w:szCs w:val="28"/>
        </w:rPr>
      </w:pPr>
      <w:r>
        <w:rPr>
          <w:sz w:val="28"/>
          <w:szCs w:val="28"/>
        </w:rPr>
        <w:t>ТОО «</w:t>
      </w:r>
      <w:proofErr w:type="spellStart"/>
      <w:r>
        <w:rPr>
          <w:sz w:val="28"/>
          <w:szCs w:val="28"/>
        </w:rPr>
        <w:t>Гелика</w:t>
      </w:r>
      <w:proofErr w:type="spellEnd"/>
      <w:r>
        <w:rPr>
          <w:sz w:val="28"/>
          <w:szCs w:val="28"/>
        </w:rPr>
        <w:t>»</w:t>
      </w:r>
      <w:r w:rsidR="006E4BD1">
        <w:rPr>
          <w:sz w:val="28"/>
          <w:szCs w:val="28"/>
        </w:rPr>
        <w:t xml:space="preserve">         СКО, г.Петропавловск, ул. Маяковского, дом № 95                             20.11.2020г.        16:00</w:t>
      </w:r>
    </w:p>
    <w:p w:rsidR="00A44228" w:rsidRPr="006E4BD1" w:rsidRDefault="00A44228" w:rsidP="006E4BD1">
      <w:pPr>
        <w:pStyle w:val="a3"/>
        <w:numPr>
          <w:ilvl w:val="0"/>
          <w:numId w:val="2"/>
        </w:numPr>
        <w:rPr>
          <w:sz w:val="28"/>
          <w:szCs w:val="28"/>
        </w:rPr>
      </w:pPr>
      <w:r w:rsidRPr="00F11B1D">
        <w:rPr>
          <w:sz w:val="28"/>
          <w:szCs w:val="28"/>
        </w:rPr>
        <w:t>На закуп способом запроса ценовых предложений были представлены предложения по следующим лотам</w:t>
      </w:r>
      <w:r>
        <w:rPr>
          <w:sz w:val="28"/>
          <w:szCs w:val="28"/>
        </w:rPr>
        <w:t>:</w:t>
      </w:r>
    </w:p>
    <w:tbl>
      <w:tblPr>
        <w:tblW w:w="14770"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29"/>
        <w:gridCol w:w="6520"/>
        <w:gridCol w:w="993"/>
        <w:gridCol w:w="708"/>
        <w:gridCol w:w="1418"/>
        <w:gridCol w:w="1559"/>
        <w:gridCol w:w="1276"/>
      </w:tblGrid>
      <w:tr w:rsidR="006E4BD1" w:rsidRPr="008A091E" w:rsidTr="006E4BD1">
        <w:tc>
          <w:tcPr>
            <w:tcW w:w="567" w:type="dxa"/>
            <w:tcBorders>
              <w:bottom w:val="single" w:sz="4" w:space="0" w:color="auto"/>
            </w:tcBorders>
          </w:tcPr>
          <w:p w:rsidR="006E4BD1" w:rsidRPr="009335EB" w:rsidRDefault="006E4BD1" w:rsidP="009847C9">
            <w:pPr>
              <w:pStyle w:val="a3"/>
              <w:rPr>
                <w:sz w:val="20"/>
                <w:szCs w:val="20"/>
              </w:rPr>
            </w:pPr>
            <w:r w:rsidRPr="009335EB">
              <w:rPr>
                <w:sz w:val="20"/>
                <w:szCs w:val="20"/>
              </w:rPr>
              <w:t xml:space="preserve">№ </w:t>
            </w:r>
            <w:proofErr w:type="spellStart"/>
            <w:r w:rsidRPr="009335EB">
              <w:rPr>
                <w:sz w:val="20"/>
                <w:szCs w:val="20"/>
              </w:rPr>
              <w:t>п</w:t>
            </w:r>
            <w:proofErr w:type="spellEnd"/>
            <w:r w:rsidRPr="009335EB">
              <w:rPr>
                <w:sz w:val="20"/>
                <w:szCs w:val="20"/>
              </w:rPr>
              <w:t>/</w:t>
            </w:r>
            <w:proofErr w:type="spellStart"/>
            <w:r w:rsidRPr="009335EB">
              <w:rPr>
                <w:sz w:val="20"/>
                <w:szCs w:val="20"/>
              </w:rPr>
              <w:t>п</w:t>
            </w:r>
            <w:proofErr w:type="spellEnd"/>
          </w:p>
        </w:tc>
        <w:tc>
          <w:tcPr>
            <w:tcW w:w="1729" w:type="dxa"/>
            <w:tcBorders>
              <w:bottom w:val="single" w:sz="4" w:space="0" w:color="auto"/>
            </w:tcBorders>
          </w:tcPr>
          <w:p w:rsidR="006E4BD1" w:rsidRPr="009335EB" w:rsidRDefault="006E4BD1" w:rsidP="00A44228">
            <w:pPr>
              <w:pStyle w:val="a3"/>
              <w:rPr>
                <w:sz w:val="20"/>
                <w:szCs w:val="20"/>
              </w:rPr>
            </w:pPr>
            <w:r w:rsidRPr="009335EB">
              <w:rPr>
                <w:sz w:val="20"/>
                <w:szCs w:val="20"/>
              </w:rPr>
              <w:t xml:space="preserve">Наименование </w:t>
            </w:r>
          </w:p>
        </w:tc>
        <w:tc>
          <w:tcPr>
            <w:tcW w:w="6520" w:type="dxa"/>
            <w:tcBorders>
              <w:bottom w:val="single" w:sz="4" w:space="0" w:color="auto"/>
            </w:tcBorders>
          </w:tcPr>
          <w:p w:rsidR="006E4BD1" w:rsidRPr="009335EB" w:rsidRDefault="006E4BD1" w:rsidP="00A44228">
            <w:pPr>
              <w:pStyle w:val="a3"/>
              <w:rPr>
                <w:sz w:val="20"/>
                <w:szCs w:val="20"/>
              </w:rPr>
            </w:pPr>
            <w:r w:rsidRPr="009335EB">
              <w:rPr>
                <w:sz w:val="20"/>
                <w:szCs w:val="20"/>
              </w:rPr>
              <w:t xml:space="preserve">Характеристика </w:t>
            </w:r>
          </w:p>
        </w:tc>
        <w:tc>
          <w:tcPr>
            <w:tcW w:w="993" w:type="dxa"/>
            <w:tcBorders>
              <w:bottom w:val="single" w:sz="4" w:space="0" w:color="auto"/>
            </w:tcBorders>
          </w:tcPr>
          <w:p w:rsidR="006E4BD1" w:rsidRPr="009335EB" w:rsidRDefault="006E4BD1" w:rsidP="009847C9">
            <w:pPr>
              <w:pStyle w:val="a3"/>
              <w:rPr>
                <w:sz w:val="20"/>
                <w:szCs w:val="20"/>
              </w:rPr>
            </w:pPr>
            <w:r w:rsidRPr="009335EB">
              <w:rPr>
                <w:sz w:val="20"/>
                <w:szCs w:val="20"/>
              </w:rPr>
              <w:t>Единица измерения</w:t>
            </w:r>
          </w:p>
        </w:tc>
        <w:tc>
          <w:tcPr>
            <w:tcW w:w="708" w:type="dxa"/>
            <w:tcBorders>
              <w:bottom w:val="single" w:sz="4" w:space="0" w:color="auto"/>
            </w:tcBorders>
          </w:tcPr>
          <w:p w:rsidR="006E4BD1" w:rsidRPr="009335EB" w:rsidRDefault="006E4BD1" w:rsidP="009847C9">
            <w:pPr>
              <w:pStyle w:val="a3"/>
              <w:rPr>
                <w:sz w:val="20"/>
                <w:szCs w:val="20"/>
              </w:rPr>
            </w:pPr>
            <w:proofErr w:type="spellStart"/>
            <w:r w:rsidRPr="009335EB">
              <w:rPr>
                <w:sz w:val="20"/>
                <w:szCs w:val="20"/>
              </w:rPr>
              <w:t>Кол-во,объем</w:t>
            </w:r>
            <w:proofErr w:type="spellEnd"/>
          </w:p>
        </w:tc>
        <w:tc>
          <w:tcPr>
            <w:tcW w:w="1418" w:type="dxa"/>
            <w:tcBorders>
              <w:bottom w:val="single" w:sz="4" w:space="0" w:color="auto"/>
            </w:tcBorders>
          </w:tcPr>
          <w:p w:rsidR="006E4BD1" w:rsidRPr="009335EB" w:rsidRDefault="006E4BD1" w:rsidP="009847C9">
            <w:pPr>
              <w:pStyle w:val="a3"/>
              <w:rPr>
                <w:sz w:val="20"/>
                <w:szCs w:val="20"/>
              </w:rPr>
            </w:pPr>
            <w:r w:rsidRPr="009335EB">
              <w:rPr>
                <w:sz w:val="20"/>
                <w:szCs w:val="20"/>
              </w:rPr>
              <w:t>Сумма по каждому наименованию(тенге)</w:t>
            </w:r>
          </w:p>
        </w:tc>
        <w:tc>
          <w:tcPr>
            <w:tcW w:w="1559" w:type="dxa"/>
            <w:tcBorders>
              <w:bottom w:val="single" w:sz="4" w:space="0" w:color="auto"/>
            </w:tcBorders>
          </w:tcPr>
          <w:p w:rsidR="006E4BD1" w:rsidRPr="006E4BD1" w:rsidRDefault="006E4BD1" w:rsidP="009847C9">
            <w:pPr>
              <w:pStyle w:val="a3"/>
              <w:rPr>
                <w:sz w:val="20"/>
                <w:szCs w:val="20"/>
              </w:rPr>
            </w:pPr>
            <w:r w:rsidRPr="006E4BD1">
              <w:rPr>
                <w:sz w:val="20"/>
                <w:szCs w:val="20"/>
              </w:rPr>
              <w:t>ТОО «</w:t>
            </w:r>
            <w:r w:rsidRPr="006E4BD1">
              <w:rPr>
                <w:sz w:val="20"/>
                <w:szCs w:val="20"/>
                <w:lang w:val="en-US"/>
              </w:rPr>
              <w:t>Med</w:t>
            </w:r>
            <w:r w:rsidRPr="006E4BD1">
              <w:rPr>
                <w:sz w:val="20"/>
                <w:szCs w:val="20"/>
              </w:rPr>
              <w:t xml:space="preserve"> </w:t>
            </w:r>
            <w:r w:rsidRPr="006E4BD1">
              <w:rPr>
                <w:sz w:val="20"/>
                <w:szCs w:val="20"/>
                <w:lang w:val="en-US"/>
              </w:rPr>
              <w:t>SK</w:t>
            </w:r>
            <w:r w:rsidRPr="006E4BD1">
              <w:rPr>
                <w:sz w:val="20"/>
                <w:szCs w:val="20"/>
              </w:rPr>
              <w:t>-</w:t>
            </w:r>
            <w:r w:rsidRPr="006E4BD1">
              <w:rPr>
                <w:sz w:val="20"/>
                <w:szCs w:val="20"/>
                <w:lang w:val="en-US"/>
              </w:rPr>
              <w:t>PV</w:t>
            </w:r>
            <w:r w:rsidRPr="006E4BD1">
              <w:rPr>
                <w:sz w:val="20"/>
                <w:szCs w:val="20"/>
              </w:rPr>
              <w:t xml:space="preserve">»      </w:t>
            </w:r>
          </w:p>
        </w:tc>
        <w:tc>
          <w:tcPr>
            <w:tcW w:w="1276" w:type="dxa"/>
            <w:tcBorders>
              <w:bottom w:val="single" w:sz="4" w:space="0" w:color="auto"/>
            </w:tcBorders>
          </w:tcPr>
          <w:p w:rsidR="006E4BD1" w:rsidRPr="006E4BD1" w:rsidRDefault="006E4BD1" w:rsidP="009847C9">
            <w:pPr>
              <w:pStyle w:val="a3"/>
              <w:rPr>
                <w:sz w:val="20"/>
                <w:szCs w:val="20"/>
              </w:rPr>
            </w:pPr>
            <w:r w:rsidRPr="006E4BD1">
              <w:rPr>
                <w:sz w:val="20"/>
                <w:szCs w:val="20"/>
              </w:rPr>
              <w:t>ТОО «</w:t>
            </w:r>
            <w:proofErr w:type="spellStart"/>
            <w:r w:rsidRPr="006E4BD1">
              <w:rPr>
                <w:sz w:val="20"/>
                <w:szCs w:val="20"/>
              </w:rPr>
              <w:t>Гелика</w:t>
            </w:r>
            <w:proofErr w:type="spellEnd"/>
            <w:r w:rsidRPr="006E4BD1">
              <w:rPr>
                <w:sz w:val="20"/>
                <w:szCs w:val="20"/>
              </w:rPr>
              <w:t xml:space="preserve">»         </w:t>
            </w:r>
          </w:p>
        </w:tc>
      </w:tr>
      <w:tr w:rsidR="006E4BD1" w:rsidRPr="009335EB" w:rsidTr="006E4BD1">
        <w:trPr>
          <w:trHeight w:val="659"/>
        </w:trPr>
        <w:tc>
          <w:tcPr>
            <w:tcW w:w="567" w:type="dxa"/>
            <w:tcBorders>
              <w:bottom w:val="single" w:sz="4" w:space="0" w:color="auto"/>
            </w:tcBorders>
          </w:tcPr>
          <w:p w:rsidR="006E4BD1" w:rsidRPr="00CA1257" w:rsidRDefault="006E4BD1" w:rsidP="00CA1257">
            <w:pPr>
              <w:pStyle w:val="a3"/>
              <w:rPr>
                <w:sz w:val="18"/>
                <w:szCs w:val="18"/>
              </w:rPr>
            </w:pPr>
            <w:r w:rsidRPr="00CA1257">
              <w:rPr>
                <w:sz w:val="18"/>
                <w:szCs w:val="18"/>
              </w:rPr>
              <w:t>1</w:t>
            </w:r>
          </w:p>
        </w:tc>
        <w:tc>
          <w:tcPr>
            <w:tcW w:w="1729" w:type="dxa"/>
            <w:tcBorders>
              <w:bottom w:val="single" w:sz="4" w:space="0" w:color="auto"/>
            </w:tcBorders>
            <w:vAlign w:val="bottom"/>
          </w:tcPr>
          <w:p w:rsidR="006E4BD1" w:rsidRPr="006E4BD1" w:rsidRDefault="006E4BD1" w:rsidP="00032DA7">
            <w:pPr>
              <w:pStyle w:val="a3"/>
              <w:rPr>
                <w:sz w:val="20"/>
                <w:szCs w:val="20"/>
              </w:rPr>
            </w:pPr>
            <w:r w:rsidRPr="006E4BD1">
              <w:rPr>
                <w:sz w:val="20"/>
                <w:szCs w:val="20"/>
              </w:rPr>
              <w:t>Кровать функциональная с механическим приводом</w:t>
            </w:r>
          </w:p>
        </w:tc>
        <w:tc>
          <w:tcPr>
            <w:tcW w:w="6520" w:type="dxa"/>
            <w:tcBorders>
              <w:bottom w:val="single" w:sz="4" w:space="0" w:color="auto"/>
            </w:tcBorders>
            <w:vAlign w:val="center"/>
          </w:tcPr>
          <w:p w:rsidR="006E4BD1" w:rsidRPr="006E4BD1" w:rsidRDefault="006E4BD1" w:rsidP="00A44228">
            <w:pPr>
              <w:pStyle w:val="a3"/>
              <w:spacing w:before="0" w:beforeAutospacing="0" w:after="0" w:afterAutospacing="0"/>
              <w:rPr>
                <w:sz w:val="20"/>
                <w:szCs w:val="20"/>
              </w:rPr>
            </w:pPr>
            <w:r w:rsidRPr="006E4BD1">
              <w:rPr>
                <w:sz w:val="20"/>
                <w:szCs w:val="20"/>
              </w:rPr>
              <w:t>Кровать функциональная предназначена для размещения больного в условиях повышенной комфортности в стационарных лечебных учреждениях. Кровать остается легкой и маневренной при этом обеспечивает максимальный комфорт. Колеса снабжены педальным тормозом. Особенностью данной кровати является возможность регулировки положения головной секции. Регулировка головной секции производится при помощи червячного механизма. Конструкция кровати позволяет менять положение больного для сна, отдыха, также проводить гигиенические процедуры.</w:t>
            </w:r>
          </w:p>
          <w:p w:rsidR="006E4BD1" w:rsidRPr="006E4BD1" w:rsidRDefault="006E4BD1" w:rsidP="00A44228">
            <w:pPr>
              <w:pStyle w:val="a3"/>
              <w:spacing w:before="0" w:beforeAutospacing="0" w:after="0" w:afterAutospacing="0"/>
              <w:rPr>
                <w:sz w:val="20"/>
                <w:szCs w:val="20"/>
              </w:rPr>
            </w:pPr>
            <w:r w:rsidRPr="006E4BD1">
              <w:rPr>
                <w:sz w:val="20"/>
                <w:szCs w:val="20"/>
              </w:rPr>
              <w:lastRenderedPageBreak/>
              <w:t xml:space="preserve">В комплект кровати входят съемные торцевые панели ,боковые ограждения, </w:t>
            </w:r>
            <w:proofErr w:type="spellStart"/>
            <w:r w:rsidRPr="006E4BD1">
              <w:rPr>
                <w:sz w:val="20"/>
                <w:szCs w:val="20"/>
              </w:rPr>
              <w:t>инфузионная</w:t>
            </w:r>
            <w:proofErr w:type="spellEnd"/>
            <w:r w:rsidRPr="006E4BD1">
              <w:rPr>
                <w:sz w:val="20"/>
                <w:szCs w:val="20"/>
              </w:rPr>
              <w:t xml:space="preserve"> стойка, штанга для подтягивания, колеса с блокировкой</w:t>
            </w:r>
          </w:p>
          <w:p w:rsidR="006E4BD1" w:rsidRPr="006E4BD1" w:rsidRDefault="006E4BD1" w:rsidP="00A44228">
            <w:pPr>
              <w:pStyle w:val="a3"/>
              <w:spacing w:before="0" w:beforeAutospacing="0" w:after="0" w:afterAutospacing="0"/>
              <w:rPr>
                <w:sz w:val="20"/>
                <w:szCs w:val="20"/>
              </w:rPr>
            </w:pPr>
            <w:r w:rsidRPr="006E4BD1">
              <w:rPr>
                <w:sz w:val="20"/>
                <w:szCs w:val="20"/>
              </w:rPr>
              <w:t xml:space="preserve">Габаритные размеры (Д </w:t>
            </w:r>
            <w:proofErr w:type="spellStart"/>
            <w:r w:rsidRPr="006E4BD1">
              <w:rPr>
                <w:sz w:val="20"/>
                <w:szCs w:val="20"/>
              </w:rPr>
              <w:t>х</w:t>
            </w:r>
            <w:proofErr w:type="spellEnd"/>
            <w:r w:rsidRPr="006E4BD1">
              <w:rPr>
                <w:sz w:val="20"/>
                <w:szCs w:val="20"/>
              </w:rPr>
              <w:t xml:space="preserve"> Ш </w:t>
            </w:r>
            <w:proofErr w:type="spellStart"/>
            <w:r w:rsidRPr="006E4BD1">
              <w:rPr>
                <w:sz w:val="20"/>
                <w:szCs w:val="20"/>
              </w:rPr>
              <w:t>х</w:t>
            </w:r>
            <w:proofErr w:type="spellEnd"/>
            <w:r w:rsidRPr="006E4BD1">
              <w:rPr>
                <w:sz w:val="20"/>
                <w:szCs w:val="20"/>
              </w:rPr>
              <w:t xml:space="preserve"> В) не менее 2130 </w:t>
            </w:r>
            <w:proofErr w:type="spellStart"/>
            <w:r w:rsidRPr="006E4BD1">
              <w:rPr>
                <w:sz w:val="20"/>
                <w:szCs w:val="20"/>
              </w:rPr>
              <w:t>х</w:t>
            </w:r>
            <w:proofErr w:type="spellEnd"/>
            <w:r w:rsidRPr="006E4BD1">
              <w:rPr>
                <w:sz w:val="20"/>
                <w:szCs w:val="20"/>
              </w:rPr>
              <w:t xml:space="preserve"> 1000 </w:t>
            </w:r>
            <w:proofErr w:type="spellStart"/>
            <w:r w:rsidRPr="006E4BD1">
              <w:rPr>
                <w:sz w:val="20"/>
                <w:szCs w:val="20"/>
              </w:rPr>
              <w:t>х</w:t>
            </w:r>
            <w:proofErr w:type="spellEnd"/>
            <w:r w:rsidRPr="006E4BD1">
              <w:rPr>
                <w:sz w:val="20"/>
                <w:szCs w:val="20"/>
              </w:rPr>
              <w:t xml:space="preserve"> 460 мм.</w:t>
            </w:r>
          </w:p>
          <w:p w:rsidR="006E4BD1" w:rsidRPr="006E4BD1" w:rsidRDefault="006E4BD1" w:rsidP="00A44228">
            <w:pPr>
              <w:pStyle w:val="a3"/>
              <w:spacing w:before="0" w:beforeAutospacing="0" w:after="0" w:afterAutospacing="0"/>
              <w:rPr>
                <w:sz w:val="20"/>
                <w:szCs w:val="20"/>
              </w:rPr>
            </w:pPr>
            <w:r w:rsidRPr="006E4BD1">
              <w:rPr>
                <w:sz w:val="20"/>
                <w:szCs w:val="20"/>
              </w:rPr>
              <w:t xml:space="preserve">Вес кровати: </w:t>
            </w:r>
            <w:r w:rsidRPr="006E4BD1">
              <w:rPr>
                <w:b/>
                <w:sz w:val="20"/>
                <w:szCs w:val="20"/>
              </w:rPr>
              <w:t>90 кг</w:t>
            </w:r>
          </w:p>
          <w:p w:rsidR="006E4BD1" w:rsidRPr="006E4BD1" w:rsidRDefault="006E4BD1" w:rsidP="00A44228">
            <w:pPr>
              <w:pStyle w:val="a3"/>
              <w:spacing w:before="0" w:beforeAutospacing="0" w:after="0" w:afterAutospacing="0"/>
              <w:rPr>
                <w:sz w:val="20"/>
                <w:szCs w:val="20"/>
              </w:rPr>
            </w:pPr>
            <w:r w:rsidRPr="006E4BD1">
              <w:rPr>
                <w:sz w:val="20"/>
                <w:szCs w:val="20"/>
              </w:rPr>
              <w:t>2-х  секционное перфорированное ложе, выполненное на стали с покрытием, стойками к дезинфицирующим жидкостям.</w:t>
            </w:r>
          </w:p>
          <w:p w:rsidR="006E4BD1" w:rsidRPr="006E4BD1" w:rsidRDefault="006E4BD1" w:rsidP="00A44228">
            <w:pPr>
              <w:pStyle w:val="a3"/>
              <w:spacing w:before="0" w:beforeAutospacing="0" w:after="0" w:afterAutospacing="0"/>
              <w:rPr>
                <w:sz w:val="20"/>
                <w:szCs w:val="20"/>
              </w:rPr>
            </w:pPr>
            <w:r w:rsidRPr="006E4BD1">
              <w:rPr>
                <w:sz w:val="20"/>
                <w:szCs w:val="20"/>
              </w:rPr>
              <w:t>2  складывающихся боковых поручня.</w:t>
            </w:r>
          </w:p>
          <w:p w:rsidR="006E4BD1" w:rsidRPr="006E4BD1" w:rsidRDefault="006E4BD1" w:rsidP="00A44228">
            <w:pPr>
              <w:pStyle w:val="a3"/>
              <w:spacing w:before="0" w:beforeAutospacing="0" w:after="0" w:afterAutospacing="0"/>
              <w:rPr>
                <w:sz w:val="20"/>
                <w:szCs w:val="20"/>
              </w:rPr>
            </w:pPr>
            <w:r w:rsidRPr="006E4BD1">
              <w:rPr>
                <w:sz w:val="20"/>
                <w:szCs w:val="20"/>
              </w:rPr>
              <w:t>Способ регулировки- механический (червячный).</w:t>
            </w:r>
          </w:p>
          <w:p w:rsidR="006E4BD1" w:rsidRPr="006E4BD1" w:rsidRDefault="006E4BD1" w:rsidP="00A44228">
            <w:pPr>
              <w:pStyle w:val="a3"/>
              <w:spacing w:before="0" w:beforeAutospacing="0" w:after="0" w:afterAutospacing="0"/>
              <w:rPr>
                <w:sz w:val="20"/>
                <w:szCs w:val="20"/>
              </w:rPr>
            </w:pPr>
            <w:r w:rsidRPr="006E4BD1">
              <w:rPr>
                <w:sz w:val="20"/>
                <w:szCs w:val="20"/>
              </w:rPr>
              <w:t>Две съемные торцевые панели.</w:t>
            </w:r>
          </w:p>
          <w:p w:rsidR="006E4BD1" w:rsidRPr="006E4BD1" w:rsidRDefault="006E4BD1" w:rsidP="00A44228">
            <w:pPr>
              <w:pStyle w:val="a3"/>
              <w:spacing w:before="0" w:beforeAutospacing="0" w:after="0" w:afterAutospacing="0"/>
              <w:rPr>
                <w:sz w:val="20"/>
                <w:szCs w:val="20"/>
              </w:rPr>
            </w:pPr>
            <w:r w:rsidRPr="006E4BD1">
              <w:rPr>
                <w:sz w:val="20"/>
                <w:szCs w:val="20"/>
              </w:rPr>
              <w:t>4 колесные опоры, оснащенные тормозной системой, вращающиеся вокруг своей оси.</w:t>
            </w:r>
          </w:p>
          <w:p w:rsidR="006E4BD1" w:rsidRPr="006E4BD1" w:rsidRDefault="006E4BD1" w:rsidP="00A44228">
            <w:pPr>
              <w:pStyle w:val="a3"/>
              <w:spacing w:before="0" w:beforeAutospacing="0" w:after="0" w:afterAutospacing="0"/>
              <w:rPr>
                <w:sz w:val="20"/>
                <w:szCs w:val="20"/>
              </w:rPr>
            </w:pPr>
            <w:r w:rsidRPr="006E4BD1">
              <w:rPr>
                <w:sz w:val="20"/>
                <w:szCs w:val="20"/>
              </w:rPr>
              <w:t>Угол наклона спинной секции:</w:t>
            </w:r>
            <w:r w:rsidRPr="006E4BD1">
              <w:rPr>
                <w:b/>
                <w:sz w:val="20"/>
                <w:szCs w:val="20"/>
              </w:rPr>
              <w:t>0-70 градусов</w:t>
            </w:r>
            <w:r w:rsidRPr="006E4BD1">
              <w:rPr>
                <w:sz w:val="20"/>
                <w:szCs w:val="20"/>
              </w:rPr>
              <w:t>.</w:t>
            </w:r>
          </w:p>
          <w:p w:rsidR="006E4BD1" w:rsidRPr="006E4BD1" w:rsidRDefault="006E4BD1" w:rsidP="00A44228">
            <w:pPr>
              <w:pStyle w:val="a3"/>
              <w:spacing w:before="0" w:beforeAutospacing="0" w:after="0" w:afterAutospacing="0"/>
              <w:rPr>
                <w:sz w:val="20"/>
                <w:szCs w:val="20"/>
              </w:rPr>
            </w:pPr>
            <w:r w:rsidRPr="006E4BD1">
              <w:rPr>
                <w:sz w:val="20"/>
                <w:szCs w:val="20"/>
              </w:rPr>
              <w:t xml:space="preserve">Максимальный вес пациента (номинальная нагрузка): </w:t>
            </w:r>
            <w:r w:rsidRPr="006E4BD1">
              <w:rPr>
                <w:b/>
                <w:sz w:val="20"/>
                <w:szCs w:val="20"/>
              </w:rPr>
              <w:t>160 кг.</w:t>
            </w:r>
          </w:p>
          <w:p w:rsidR="006E4BD1" w:rsidRPr="006E4BD1" w:rsidRDefault="006E4BD1" w:rsidP="00A44228">
            <w:pPr>
              <w:pStyle w:val="a3"/>
              <w:spacing w:before="0" w:beforeAutospacing="0" w:after="0" w:afterAutospacing="0"/>
              <w:rPr>
                <w:sz w:val="20"/>
                <w:szCs w:val="20"/>
              </w:rPr>
            </w:pPr>
            <w:r w:rsidRPr="006E4BD1">
              <w:rPr>
                <w:sz w:val="20"/>
                <w:szCs w:val="20"/>
              </w:rPr>
              <w:t xml:space="preserve">Максимальная нагрузка </w:t>
            </w:r>
            <w:proofErr w:type="spellStart"/>
            <w:r w:rsidRPr="006E4BD1">
              <w:rPr>
                <w:sz w:val="20"/>
                <w:szCs w:val="20"/>
              </w:rPr>
              <w:t>устр</w:t>
            </w:r>
            <w:proofErr w:type="spellEnd"/>
          </w:p>
          <w:p w:rsidR="006E4BD1" w:rsidRPr="006E4BD1" w:rsidRDefault="006E4BD1" w:rsidP="00A44228">
            <w:pPr>
              <w:pStyle w:val="a3"/>
              <w:spacing w:before="0" w:beforeAutospacing="0" w:after="0" w:afterAutospacing="0"/>
              <w:rPr>
                <w:b/>
                <w:sz w:val="20"/>
                <w:szCs w:val="20"/>
              </w:rPr>
            </w:pPr>
            <w:proofErr w:type="spellStart"/>
            <w:r w:rsidRPr="006E4BD1">
              <w:rPr>
                <w:sz w:val="20"/>
                <w:szCs w:val="20"/>
              </w:rPr>
              <w:t>ойства</w:t>
            </w:r>
            <w:proofErr w:type="spellEnd"/>
            <w:r w:rsidRPr="006E4BD1">
              <w:rPr>
                <w:sz w:val="20"/>
                <w:szCs w:val="20"/>
              </w:rPr>
              <w:t xml:space="preserve"> для </w:t>
            </w:r>
            <w:proofErr w:type="spellStart"/>
            <w:r w:rsidRPr="006E4BD1">
              <w:rPr>
                <w:sz w:val="20"/>
                <w:szCs w:val="20"/>
              </w:rPr>
              <w:t>приподнятия</w:t>
            </w:r>
            <w:proofErr w:type="spellEnd"/>
            <w:r w:rsidRPr="006E4BD1">
              <w:rPr>
                <w:sz w:val="20"/>
                <w:szCs w:val="20"/>
              </w:rPr>
              <w:t xml:space="preserve">: </w:t>
            </w:r>
            <w:r w:rsidRPr="006E4BD1">
              <w:rPr>
                <w:b/>
                <w:sz w:val="20"/>
                <w:szCs w:val="20"/>
              </w:rPr>
              <w:t>60 кг.                           Гарантия</w:t>
            </w:r>
          </w:p>
          <w:p w:rsidR="006E4BD1" w:rsidRPr="006E4BD1" w:rsidRDefault="006E4BD1" w:rsidP="00A44228">
            <w:pPr>
              <w:pStyle w:val="a3"/>
              <w:spacing w:before="0" w:beforeAutospacing="0" w:after="0" w:afterAutospacing="0"/>
              <w:rPr>
                <w:sz w:val="20"/>
                <w:szCs w:val="20"/>
              </w:rPr>
            </w:pPr>
            <w:r w:rsidRPr="006E4BD1">
              <w:rPr>
                <w:sz w:val="20"/>
                <w:szCs w:val="20"/>
              </w:rPr>
              <w:t>Гарантийное сервисное обслуживание  не менее 37 месяцев с даты вода в эксплуатацию</w:t>
            </w:r>
            <w:r w:rsidRPr="006E4BD1">
              <w:rPr>
                <w:i/>
                <w:iCs/>
                <w:sz w:val="20"/>
                <w:szCs w:val="20"/>
              </w:rPr>
              <w:t xml:space="preserve">. </w:t>
            </w:r>
            <w:r w:rsidRPr="006E4BD1">
              <w:rPr>
                <w:sz w:val="20"/>
                <w:szCs w:val="20"/>
              </w:rPr>
              <w:t xml:space="preserve">Работы по техническому обслуживанию выполняются в соответствии с требованиями эксплуатационной документации.                                                                                                               </w:t>
            </w:r>
          </w:p>
          <w:p w:rsidR="006E4BD1" w:rsidRPr="006E4BD1" w:rsidRDefault="006E4BD1" w:rsidP="00A44228">
            <w:pPr>
              <w:pStyle w:val="a3"/>
              <w:spacing w:before="0" w:beforeAutospacing="0" w:after="0" w:afterAutospacing="0"/>
              <w:rPr>
                <w:sz w:val="20"/>
                <w:szCs w:val="20"/>
              </w:rPr>
            </w:pPr>
            <w:r w:rsidRPr="006E4BD1">
              <w:rPr>
                <w:sz w:val="20"/>
                <w:szCs w:val="20"/>
              </w:rPr>
              <w:t>Установка оборудования и обучение персонала на рабочем месте включены в общую стоимость.                                               Руководство пользователем на русском языке.</w:t>
            </w:r>
          </w:p>
          <w:p w:rsidR="006E4BD1" w:rsidRPr="006E4BD1" w:rsidRDefault="006E4BD1" w:rsidP="00A44228">
            <w:pPr>
              <w:pStyle w:val="a3"/>
              <w:spacing w:before="0" w:beforeAutospacing="0" w:after="0" w:afterAutospacing="0"/>
              <w:rPr>
                <w:sz w:val="20"/>
                <w:szCs w:val="20"/>
              </w:rPr>
            </w:pPr>
            <w:r w:rsidRPr="006E4BD1">
              <w:rPr>
                <w:sz w:val="20"/>
                <w:szCs w:val="20"/>
              </w:rPr>
              <w:t xml:space="preserve">Зарегистрирован и разрешен в Республики Казахстан .                                                                      Срок поставки: 30 календарных дней </w:t>
            </w:r>
          </w:p>
          <w:p w:rsidR="006E4BD1" w:rsidRPr="006E4BD1" w:rsidRDefault="006E4BD1" w:rsidP="00A44228">
            <w:pPr>
              <w:pStyle w:val="a3"/>
              <w:spacing w:before="0" w:beforeAutospacing="0" w:after="0" w:afterAutospacing="0"/>
              <w:rPr>
                <w:sz w:val="20"/>
                <w:szCs w:val="20"/>
              </w:rPr>
            </w:pPr>
          </w:p>
        </w:tc>
        <w:tc>
          <w:tcPr>
            <w:tcW w:w="993" w:type="dxa"/>
            <w:tcBorders>
              <w:top w:val="single" w:sz="4" w:space="0" w:color="auto"/>
              <w:bottom w:val="single" w:sz="4" w:space="0" w:color="auto"/>
            </w:tcBorders>
            <w:vAlign w:val="bottom"/>
          </w:tcPr>
          <w:p w:rsidR="006E4BD1" w:rsidRPr="006E4BD1" w:rsidRDefault="006E4BD1" w:rsidP="00032DA7">
            <w:pPr>
              <w:pStyle w:val="a3"/>
              <w:rPr>
                <w:sz w:val="20"/>
                <w:szCs w:val="20"/>
              </w:rPr>
            </w:pPr>
            <w:proofErr w:type="spellStart"/>
            <w:r w:rsidRPr="006E4BD1">
              <w:rPr>
                <w:sz w:val="20"/>
                <w:szCs w:val="20"/>
              </w:rPr>
              <w:lastRenderedPageBreak/>
              <w:t>шт</w:t>
            </w:r>
            <w:proofErr w:type="spellEnd"/>
          </w:p>
        </w:tc>
        <w:tc>
          <w:tcPr>
            <w:tcW w:w="708" w:type="dxa"/>
            <w:tcBorders>
              <w:top w:val="single" w:sz="4" w:space="0" w:color="auto"/>
              <w:bottom w:val="single" w:sz="4" w:space="0" w:color="auto"/>
            </w:tcBorders>
            <w:vAlign w:val="bottom"/>
          </w:tcPr>
          <w:p w:rsidR="006E4BD1" w:rsidRPr="006E4BD1" w:rsidRDefault="006E4BD1" w:rsidP="00032DA7">
            <w:pPr>
              <w:pStyle w:val="a3"/>
              <w:rPr>
                <w:sz w:val="20"/>
                <w:szCs w:val="20"/>
              </w:rPr>
            </w:pPr>
            <w:r w:rsidRPr="006E4BD1">
              <w:rPr>
                <w:sz w:val="20"/>
                <w:szCs w:val="20"/>
              </w:rPr>
              <w:t>1</w:t>
            </w:r>
          </w:p>
        </w:tc>
        <w:tc>
          <w:tcPr>
            <w:tcW w:w="1418" w:type="dxa"/>
            <w:tcBorders>
              <w:top w:val="single" w:sz="4" w:space="0" w:color="auto"/>
              <w:bottom w:val="single" w:sz="4" w:space="0" w:color="auto"/>
            </w:tcBorders>
            <w:vAlign w:val="bottom"/>
          </w:tcPr>
          <w:p w:rsidR="006E4BD1" w:rsidRPr="006E4BD1" w:rsidRDefault="006E4BD1" w:rsidP="00032DA7">
            <w:pPr>
              <w:pStyle w:val="a3"/>
              <w:rPr>
                <w:sz w:val="20"/>
                <w:szCs w:val="20"/>
              </w:rPr>
            </w:pPr>
            <w:r>
              <w:rPr>
                <w:sz w:val="20"/>
                <w:szCs w:val="20"/>
              </w:rPr>
              <w:t>330 000,00</w:t>
            </w:r>
          </w:p>
        </w:tc>
        <w:tc>
          <w:tcPr>
            <w:tcW w:w="1559" w:type="dxa"/>
            <w:tcBorders>
              <w:top w:val="single" w:sz="4" w:space="0" w:color="auto"/>
              <w:bottom w:val="single" w:sz="4" w:space="0" w:color="auto"/>
            </w:tcBorders>
          </w:tcPr>
          <w:p w:rsidR="006E4BD1" w:rsidRPr="006E4BD1" w:rsidRDefault="006E4BD1" w:rsidP="00032DA7">
            <w:pPr>
              <w:pStyle w:val="a3"/>
              <w:rPr>
                <w:sz w:val="20"/>
                <w:szCs w:val="20"/>
              </w:rPr>
            </w:pPr>
          </w:p>
          <w:p w:rsidR="006E4BD1" w:rsidRPr="006E4BD1" w:rsidRDefault="006E4BD1" w:rsidP="00032DA7">
            <w:pPr>
              <w:pStyle w:val="a3"/>
              <w:rPr>
                <w:sz w:val="20"/>
                <w:szCs w:val="20"/>
              </w:rPr>
            </w:pPr>
            <w:r>
              <w:rPr>
                <w:sz w:val="20"/>
                <w:szCs w:val="20"/>
              </w:rPr>
              <w:t>280 000,00</w:t>
            </w: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p w:rsidR="006E4BD1" w:rsidRPr="006E4BD1" w:rsidRDefault="006E4BD1" w:rsidP="00032DA7">
            <w:pPr>
              <w:pStyle w:val="a3"/>
              <w:rPr>
                <w:sz w:val="20"/>
                <w:szCs w:val="20"/>
              </w:rPr>
            </w:pPr>
          </w:p>
        </w:tc>
        <w:tc>
          <w:tcPr>
            <w:tcW w:w="1276" w:type="dxa"/>
            <w:tcBorders>
              <w:top w:val="single" w:sz="4" w:space="0" w:color="auto"/>
              <w:bottom w:val="single" w:sz="4" w:space="0" w:color="auto"/>
            </w:tcBorders>
          </w:tcPr>
          <w:p w:rsidR="006E4BD1" w:rsidRDefault="006E4BD1" w:rsidP="00032DA7">
            <w:pPr>
              <w:pStyle w:val="a3"/>
              <w:rPr>
                <w:sz w:val="18"/>
                <w:szCs w:val="18"/>
              </w:rPr>
            </w:pPr>
          </w:p>
          <w:p w:rsidR="006E4BD1" w:rsidRDefault="006E4BD1" w:rsidP="00032DA7">
            <w:pPr>
              <w:pStyle w:val="a3"/>
              <w:rPr>
                <w:sz w:val="18"/>
                <w:szCs w:val="18"/>
              </w:rPr>
            </w:pPr>
            <w:r>
              <w:rPr>
                <w:sz w:val="18"/>
                <w:szCs w:val="18"/>
              </w:rPr>
              <w:t>311 850,00</w:t>
            </w:r>
          </w:p>
        </w:tc>
      </w:tr>
    </w:tbl>
    <w:p w:rsidR="0011445A" w:rsidRDefault="0011445A" w:rsidP="00980580">
      <w:pPr>
        <w:pStyle w:val="a3"/>
        <w:shd w:val="clear" w:color="auto" w:fill="FFFFFF" w:themeFill="background1"/>
        <w:spacing w:before="0" w:beforeAutospacing="0" w:after="0" w:afterAutospacing="0"/>
        <w:rPr>
          <w:bCs/>
          <w:sz w:val="28"/>
          <w:szCs w:val="28"/>
        </w:rPr>
      </w:pPr>
    </w:p>
    <w:p w:rsidR="0006178C" w:rsidRPr="00980580" w:rsidRDefault="00624BC3" w:rsidP="00980580">
      <w:pPr>
        <w:pStyle w:val="a3"/>
        <w:shd w:val="clear" w:color="auto" w:fill="FFFFFF" w:themeFill="background1"/>
        <w:spacing w:before="0" w:beforeAutospacing="0" w:after="0" w:afterAutospacing="0"/>
        <w:rPr>
          <w:bCs/>
          <w:sz w:val="28"/>
          <w:szCs w:val="28"/>
        </w:rPr>
      </w:pPr>
      <w:r w:rsidRPr="00980580">
        <w:rPr>
          <w:sz w:val="28"/>
          <w:szCs w:val="28"/>
        </w:rPr>
        <w:t xml:space="preserve">4. </w:t>
      </w:r>
      <w:r w:rsidR="006E4BD1">
        <w:rPr>
          <w:sz w:val="28"/>
          <w:szCs w:val="28"/>
        </w:rPr>
        <w:t>Признать закуп состоявшимся по следующим лотом:</w:t>
      </w:r>
    </w:p>
    <w:p w:rsidR="0011445A" w:rsidRDefault="00980580" w:rsidP="0011445A">
      <w:pPr>
        <w:jc w:val="both"/>
        <w:rPr>
          <w:sz w:val="28"/>
          <w:szCs w:val="28"/>
        </w:rPr>
      </w:pPr>
      <w:r>
        <w:rPr>
          <w:sz w:val="28"/>
          <w:szCs w:val="28"/>
        </w:rPr>
        <w:t xml:space="preserve"> </w:t>
      </w:r>
      <w:r w:rsidR="0011445A">
        <w:rPr>
          <w:sz w:val="28"/>
          <w:szCs w:val="28"/>
        </w:rPr>
        <w:t xml:space="preserve"> </w:t>
      </w:r>
    </w:p>
    <w:p w:rsidR="0011445A" w:rsidRDefault="0011445A" w:rsidP="0011445A">
      <w:pPr>
        <w:jc w:val="both"/>
        <w:rPr>
          <w:caps w:val="0"/>
          <w:color w:val="000000"/>
          <w:sz w:val="28"/>
          <w:szCs w:val="28"/>
        </w:rPr>
      </w:pPr>
      <w:r>
        <w:rPr>
          <w:sz w:val="28"/>
          <w:szCs w:val="28"/>
        </w:rPr>
        <w:t xml:space="preserve">  </w:t>
      </w:r>
      <w:r w:rsidRPr="009335EB">
        <w:rPr>
          <w:caps w:val="0"/>
          <w:color w:val="000000"/>
          <w:spacing w:val="2"/>
          <w:sz w:val="28"/>
          <w:szCs w:val="28"/>
          <w:shd w:val="clear" w:color="auto" w:fill="FFFFFF"/>
        </w:rPr>
        <w:t xml:space="preserve"> </w:t>
      </w:r>
      <w:r w:rsidRPr="0088262D">
        <w:rPr>
          <w:caps w:val="0"/>
          <w:color w:val="000000"/>
          <w:spacing w:val="2"/>
          <w:sz w:val="28"/>
          <w:szCs w:val="28"/>
          <w:shd w:val="clear" w:color="auto" w:fill="FFFFFF"/>
        </w:rPr>
        <w:t>По лот</w:t>
      </w:r>
      <w:r>
        <w:rPr>
          <w:caps w:val="0"/>
          <w:color w:val="000000"/>
          <w:spacing w:val="2"/>
          <w:sz w:val="28"/>
          <w:szCs w:val="28"/>
          <w:shd w:val="clear" w:color="auto" w:fill="FFFFFF"/>
        </w:rPr>
        <w:t>ам</w:t>
      </w:r>
      <w:r w:rsidRPr="0088262D">
        <w:rPr>
          <w:caps w:val="0"/>
          <w:color w:val="000000"/>
          <w:spacing w:val="2"/>
          <w:sz w:val="28"/>
          <w:szCs w:val="28"/>
          <w:shd w:val="clear" w:color="auto" w:fill="FFFFFF"/>
        </w:rPr>
        <w:t xml:space="preserve"> </w:t>
      </w:r>
      <w:r>
        <w:rPr>
          <w:bCs/>
          <w:color w:val="000000"/>
          <w:sz w:val="28"/>
          <w:szCs w:val="28"/>
        </w:rPr>
        <w:t xml:space="preserve">№ </w:t>
      </w:r>
      <w:r w:rsidR="006E4BD1">
        <w:rPr>
          <w:bCs/>
          <w:color w:val="000000"/>
          <w:sz w:val="28"/>
          <w:szCs w:val="28"/>
        </w:rPr>
        <w:t>1</w:t>
      </w:r>
      <w:r>
        <w:rPr>
          <w:bCs/>
          <w:color w:val="000000"/>
          <w:sz w:val="28"/>
          <w:szCs w:val="28"/>
        </w:rPr>
        <w:t xml:space="preserve">, </w:t>
      </w:r>
      <w:r w:rsidRPr="0088262D">
        <w:rPr>
          <w:caps w:val="0"/>
          <w:color w:val="000000"/>
          <w:spacing w:val="2"/>
          <w:sz w:val="28"/>
          <w:szCs w:val="28"/>
          <w:shd w:val="clear" w:color="auto" w:fill="FFFFFF"/>
        </w:rPr>
        <w:t xml:space="preserve">победителем признать потенциального поставщика </w:t>
      </w:r>
      <w:r w:rsidRPr="00A72D96">
        <w:rPr>
          <w:sz w:val="28"/>
          <w:szCs w:val="28"/>
        </w:rPr>
        <w:t>ТОО «</w:t>
      </w:r>
      <w:r w:rsidR="006E4BD1" w:rsidRPr="006E4BD1">
        <w:rPr>
          <w:caps w:val="0"/>
          <w:sz w:val="28"/>
          <w:szCs w:val="28"/>
          <w:lang w:val="en-US"/>
        </w:rPr>
        <w:t>Med</w:t>
      </w:r>
      <w:r w:rsidR="006E4BD1" w:rsidRPr="006E4BD1">
        <w:rPr>
          <w:caps w:val="0"/>
          <w:sz w:val="28"/>
          <w:szCs w:val="28"/>
        </w:rPr>
        <w:t xml:space="preserve"> </w:t>
      </w:r>
      <w:r w:rsidR="006E4BD1" w:rsidRPr="006E4BD1">
        <w:rPr>
          <w:caps w:val="0"/>
          <w:sz w:val="28"/>
          <w:szCs w:val="28"/>
          <w:lang w:val="en-US"/>
        </w:rPr>
        <w:t>SK</w:t>
      </w:r>
      <w:r w:rsidR="006E4BD1" w:rsidRPr="006E4BD1">
        <w:rPr>
          <w:caps w:val="0"/>
          <w:sz w:val="28"/>
          <w:szCs w:val="28"/>
        </w:rPr>
        <w:t>-</w:t>
      </w:r>
      <w:r w:rsidR="006E4BD1" w:rsidRPr="006E4BD1">
        <w:rPr>
          <w:caps w:val="0"/>
          <w:sz w:val="28"/>
          <w:szCs w:val="28"/>
          <w:lang w:val="en-US"/>
        </w:rPr>
        <w:t>PV</w:t>
      </w:r>
      <w:r w:rsidRPr="00A72D96">
        <w:rPr>
          <w:sz w:val="28"/>
          <w:szCs w:val="28"/>
        </w:rPr>
        <w:t>»</w:t>
      </w:r>
      <w:r w:rsidRPr="004C0671">
        <w:rPr>
          <w:b/>
          <w:sz w:val="28"/>
          <w:szCs w:val="28"/>
        </w:rPr>
        <w:t xml:space="preserve"> </w:t>
      </w:r>
      <w:r w:rsidRPr="0088262D">
        <w:rPr>
          <w:caps w:val="0"/>
          <w:color w:val="000000"/>
          <w:sz w:val="28"/>
          <w:szCs w:val="28"/>
        </w:rPr>
        <w:t>местонахождение:</w:t>
      </w:r>
      <w:r>
        <w:rPr>
          <w:caps w:val="0"/>
          <w:color w:val="000000"/>
          <w:sz w:val="28"/>
          <w:szCs w:val="28"/>
        </w:rPr>
        <w:t xml:space="preserve"> Казахстан, </w:t>
      </w:r>
      <w:r w:rsidR="006E4BD1">
        <w:rPr>
          <w:caps w:val="0"/>
          <w:color w:val="000000"/>
          <w:sz w:val="28"/>
          <w:szCs w:val="28"/>
        </w:rPr>
        <w:t>Северо</w:t>
      </w:r>
      <w:r>
        <w:rPr>
          <w:caps w:val="0"/>
          <w:color w:val="000000"/>
          <w:sz w:val="28"/>
          <w:szCs w:val="28"/>
        </w:rPr>
        <w:t xml:space="preserve">-Казахстанская область, </w:t>
      </w:r>
      <w:r w:rsidRPr="00802409">
        <w:rPr>
          <w:caps w:val="0"/>
          <w:color w:val="000000"/>
          <w:sz w:val="28"/>
          <w:szCs w:val="28"/>
        </w:rPr>
        <w:t>г.</w:t>
      </w:r>
      <w:r w:rsidR="006E4BD1">
        <w:rPr>
          <w:caps w:val="0"/>
          <w:color w:val="000000"/>
          <w:sz w:val="28"/>
          <w:szCs w:val="28"/>
        </w:rPr>
        <w:t>Петропавловск</w:t>
      </w:r>
      <w:r>
        <w:rPr>
          <w:caps w:val="0"/>
          <w:color w:val="000000"/>
          <w:sz w:val="28"/>
          <w:szCs w:val="28"/>
        </w:rPr>
        <w:t xml:space="preserve">, </w:t>
      </w:r>
      <w:r w:rsidRPr="00802409">
        <w:rPr>
          <w:caps w:val="0"/>
          <w:color w:val="000000"/>
          <w:sz w:val="28"/>
          <w:szCs w:val="28"/>
        </w:rPr>
        <w:t xml:space="preserve"> ул.</w:t>
      </w:r>
      <w:r>
        <w:rPr>
          <w:caps w:val="0"/>
          <w:color w:val="000000"/>
          <w:sz w:val="28"/>
          <w:szCs w:val="28"/>
        </w:rPr>
        <w:t xml:space="preserve"> </w:t>
      </w:r>
      <w:r w:rsidR="006E4BD1">
        <w:rPr>
          <w:caps w:val="0"/>
          <w:color w:val="000000"/>
          <w:sz w:val="28"/>
          <w:szCs w:val="28"/>
        </w:rPr>
        <w:t>Н</w:t>
      </w:r>
      <w:r w:rsidR="006E4BD1">
        <w:rPr>
          <w:caps w:val="0"/>
          <w:color w:val="000000"/>
          <w:sz w:val="28"/>
          <w:szCs w:val="28"/>
          <w:lang w:val="kk-KZ"/>
        </w:rPr>
        <w:t>ұ</w:t>
      </w:r>
      <w:r w:rsidR="006E4BD1">
        <w:rPr>
          <w:caps w:val="0"/>
          <w:color w:val="000000"/>
          <w:sz w:val="28"/>
          <w:szCs w:val="28"/>
        </w:rPr>
        <w:t>рс</w:t>
      </w:r>
      <w:r w:rsidR="006E4BD1">
        <w:rPr>
          <w:caps w:val="0"/>
          <w:color w:val="000000"/>
          <w:sz w:val="28"/>
          <w:szCs w:val="28"/>
          <w:lang w:val="kk-KZ"/>
        </w:rPr>
        <w:t>ұ</w:t>
      </w:r>
      <w:r w:rsidR="006E4BD1">
        <w:rPr>
          <w:caps w:val="0"/>
          <w:color w:val="000000"/>
          <w:sz w:val="28"/>
          <w:szCs w:val="28"/>
        </w:rPr>
        <w:t>лтан Назарбаев</w:t>
      </w:r>
      <w:r w:rsidRPr="00802409">
        <w:rPr>
          <w:caps w:val="0"/>
          <w:color w:val="000000"/>
          <w:sz w:val="28"/>
          <w:szCs w:val="28"/>
        </w:rPr>
        <w:t>,</w:t>
      </w:r>
      <w:r>
        <w:rPr>
          <w:caps w:val="0"/>
          <w:color w:val="000000"/>
          <w:sz w:val="28"/>
          <w:szCs w:val="28"/>
        </w:rPr>
        <w:t xml:space="preserve"> дом 1</w:t>
      </w:r>
      <w:r w:rsidR="006E4BD1">
        <w:rPr>
          <w:caps w:val="0"/>
          <w:color w:val="000000"/>
          <w:sz w:val="28"/>
          <w:szCs w:val="28"/>
        </w:rPr>
        <w:t>03А</w:t>
      </w:r>
      <w:r w:rsidRPr="00802409">
        <w:rPr>
          <w:caps w:val="0"/>
          <w:color w:val="000000"/>
          <w:sz w:val="28"/>
          <w:szCs w:val="28"/>
        </w:rPr>
        <w:t>.</w:t>
      </w:r>
    </w:p>
    <w:p w:rsidR="0011445A" w:rsidRPr="0011445A" w:rsidRDefault="0011445A" w:rsidP="0011445A">
      <w:pPr>
        <w:ind w:firstLine="708"/>
        <w:jc w:val="both"/>
        <w:rPr>
          <w:caps w:val="0"/>
          <w:color w:val="000000"/>
          <w:sz w:val="28"/>
          <w:szCs w:val="28"/>
        </w:rPr>
      </w:pPr>
      <w:r w:rsidRPr="0088262D">
        <w:rPr>
          <w:caps w:val="0"/>
          <w:color w:val="000000"/>
          <w:sz w:val="28"/>
          <w:szCs w:val="28"/>
        </w:rPr>
        <w:t xml:space="preserve"> </w:t>
      </w:r>
      <w:r>
        <w:rPr>
          <w:caps w:val="0"/>
          <w:color w:val="000000"/>
          <w:sz w:val="28"/>
          <w:szCs w:val="28"/>
        </w:rPr>
        <w:t xml:space="preserve">При соответствии </w:t>
      </w:r>
      <w:r w:rsidRPr="002502D5">
        <w:rPr>
          <w:caps w:val="0"/>
          <w:color w:val="000000"/>
          <w:sz w:val="28"/>
          <w:szCs w:val="28"/>
        </w:rPr>
        <w:t xml:space="preserve">победителя квалификационным требованиям заключить с ним договор закупа </w:t>
      </w:r>
      <w:r w:rsidR="006E4BD1">
        <w:rPr>
          <w:caps w:val="0"/>
          <w:color w:val="000000"/>
          <w:sz w:val="28"/>
          <w:szCs w:val="28"/>
        </w:rPr>
        <w:t>на сумму 280 000</w:t>
      </w:r>
      <w:r>
        <w:rPr>
          <w:caps w:val="0"/>
          <w:color w:val="000000"/>
          <w:sz w:val="28"/>
          <w:szCs w:val="28"/>
        </w:rPr>
        <w:t>,00</w:t>
      </w:r>
      <w:r w:rsidRPr="00583BC7">
        <w:rPr>
          <w:caps w:val="0"/>
          <w:color w:val="000000"/>
          <w:sz w:val="28"/>
          <w:szCs w:val="28"/>
        </w:rPr>
        <w:t xml:space="preserve"> тенге (</w:t>
      </w:r>
      <w:r>
        <w:rPr>
          <w:caps w:val="0"/>
          <w:color w:val="000000"/>
          <w:sz w:val="28"/>
          <w:szCs w:val="28"/>
        </w:rPr>
        <w:t>две</w:t>
      </w:r>
      <w:r w:rsidR="006E4BD1">
        <w:rPr>
          <w:caps w:val="0"/>
          <w:color w:val="000000"/>
          <w:sz w:val="28"/>
          <w:szCs w:val="28"/>
        </w:rPr>
        <w:t>сти восемьдесят тысяч</w:t>
      </w:r>
      <w:r>
        <w:rPr>
          <w:caps w:val="0"/>
          <w:color w:val="000000"/>
          <w:sz w:val="28"/>
          <w:szCs w:val="28"/>
        </w:rPr>
        <w:t xml:space="preserve">) </w:t>
      </w:r>
      <w:r w:rsidRPr="00583BC7">
        <w:rPr>
          <w:caps w:val="0"/>
          <w:color w:val="000000"/>
          <w:sz w:val="28"/>
          <w:szCs w:val="28"/>
        </w:rPr>
        <w:t>тенге,</w:t>
      </w:r>
      <w:r>
        <w:rPr>
          <w:caps w:val="0"/>
          <w:color w:val="000000"/>
          <w:sz w:val="28"/>
          <w:szCs w:val="28"/>
        </w:rPr>
        <w:t>0</w:t>
      </w:r>
      <w:r w:rsidRPr="00583BC7">
        <w:rPr>
          <w:caps w:val="0"/>
          <w:color w:val="000000"/>
          <w:sz w:val="28"/>
          <w:szCs w:val="28"/>
        </w:rPr>
        <w:t>0тиын.</w:t>
      </w:r>
    </w:p>
    <w:p w:rsidR="0011445A" w:rsidRDefault="0011445A" w:rsidP="00980580">
      <w:pPr>
        <w:jc w:val="both"/>
        <w:rPr>
          <w:sz w:val="28"/>
          <w:szCs w:val="28"/>
        </w:rPr>
      </w:pPr>
    </w:p>
    <w:p w:rsidR="008A44F2" w:rsidRPr="00980580" w:rsidRDefault="008A44F2" w:rsidP="00980580">
      <w:pPr>
        <w:pStyle w:val="a3"/>
        <w:shd w:val="clear" w:color="auto" w:fill="FFFFFF" w:themeFill="background1"/>
        <w:spacing w:before="0" w:beforeAutospacing="0" w:after="0" w:afterAutospacing="0"/>
        <w:rPr>
          <w:sz w:val="28"/>
          <w:szCs w:val="28"/>
        </w:rPr>
      </w:pPr>
      <w:r w:rsidRPr="00980580">
        <w:rPr>
          <w:sz w:val="28"/>
          <w:szCs w:val="28"/>
        </w:rPr>
        <w:t>5.     При процедуре вскрытия конвертов с ценовыми предложениями потенциальные поставщики не  присутствовали.</w:t>
      </w:r>
      <w:r w:rsidRPr="00980580">
        <w:rPr>
          <w:b/>
          <w:sz w:val="28"/>
          <w:szCs w:val="28"/>
        </w:rPr>
        <w:t xml:space="preserve">   </w:t>
      </w:r>
      <w:r w:rsidRPr="00980580">
        <w:rPr>
          <w:b/>
          <w:sz w:val="28"/>
          <w:szCs w:val="28"/>
        </w:rPr>
        <w:tab/>
      </w:r>
    </w:p>
    <w:p w:rsidR="00334416" w:rsidRPr="00980580" w:rsidRDefault="00334416" w:rsidP="00980580">
      <w:pPr>
        <w:pStyle w:val="a3"/>
        <w:shd w:val="clear" w:color="auto" w:fill="FFFFFF" w:themeFill="background1"/>
        <w:spacing w:before="0" w:beforeAutospacing="0" w:after="0" w:afterAutospacing="0"/>
        <w:ind w:left="-284" w:firstLine="284"/>
        <w:rPr>
          <w:sz w:val="28"/>
          <w:szCs w:val="28"/>
        </w:rPr>
      </w:pPr>
    </w:p>
    <w:p w:rsidR="00334416" w:rsidRPr="0031537B" w:rsidRDefault="00334416" w:rsidP="00334416">
      <w:pPr>
        <w:pStyle w:val="a3"/>
        <w:spacing w:before="0" w:beforeAutospacing="0" w:after="0" w:afterAutospacing="0"/>
        <w:rPr>
          <w:b/>
          <w:color w:val="000000"/>
          <w:sz w:val="28"/>
          <w:szCs w:val="28"/>
        </w:rPr>
      </w:pPr>
      <w:r w:rsidRPr="0031537B">
        <w:rPr>
          <w:b/>
          <w:sz w:val="28"/>
          <w:szCs w:val="28"/>
        </w:rPr>
        <w:t xml:space="preserve">КГП на ПХВ  «РБ района Магжана Жумабаева» </w:t>
      </w:r>
    </w:p>
    <w:p w:rsidR="00334416" w:rsidRPr="00DA76D3" w:rsidRDefault="00334416" w:rsidP="00334416">
      <w:pPr>
        <w:pStyle w:val="a3"/>
        <w:spacing w:before="0" w:beforeAutospacing="0" w:after="0" w:afterAutospacing="0"/>
      </w:pPr>
      <w:r w:rsidRPr="0031537B">
        <w:rPr>
          <w:b/>
          <w:sz w:val="28"/>
          <w:szCs w:val="28"/>
        </w:rPr>
        <w:t xml:space="preserve">КГУ «УЗ </w:t>
      </w:r>
      <w:proofErr w:type="spellStart"/>
      <w:r w:rsidRPr="0031537B">
        <w:rPr>
          <w:b/>
          <w:sz w:val="28"/>
          <w:szCs w:val="28"/>
        </w:rPr>
        <w:t>акимата</w:t>
      </w:r>
      <w:proofErr w:type="spellEnd"/>
      <w:r w:rsidRPr="0031537B">
        <w:rPr>
          <w:b/>
          <w:sz w:val="28"/>
          <w:szCs w:val="28"/>
        </w:rPr>
        <w:t xml:space="preserve"> СКО»</w:t>
      </w:r>
      <w:r w:rsidRPr="0031537B">
        <w:rPr>
          <w:b/>
          <w:color w:val="000000"/>
          <w:sz w:val="28"/>
          <w:szCs w:val="28"/>
        </w:rPr>
        <w:t xml:space="preserve">   </w:t>
      </w:r>
      <w:r w:rsidRPr="0031537B">
        <w:rPr>
          <w:color w:val="000000"/>
        </w:rPr>
        <w:t xml:space="preserve">                                        </w:t>
      </w:r>
      <w:r w:rsidRPr="00DA76D3">
        <w:rPr>
          <w:color w:val="000000"/>
        </w:rPr>
        <w:t xml:space="preserve">                     </w:t>
      </w:r>
      <w:proofErr w:type="spellStart"/>
      <w:r w:rsidRPr="0031537B">
        <w:rPr>
          <w:b/>
          <w:color w:val="000000"/>
          <w:sz w:val="28"/>
          <w:szCs w:val="28"/>
        </w:rPr>
        <w:t>Амрин</w:t>
      </w:r>
      <w:proofErr w:type="spellEnd"/>
      <w:r w:rsidRPr="0031537B">
        <w:rPr>
          <w:b/>
          <w:color w:val="000000"/>
          <w:sz w:val="28"/>
          <w:szCs w:val="28"/>
        </w:rPr>
        <w:t xml:space="preserve"> С.О.</w:t>
      </w:r>
    </w:p>
    <w:p w:rsidR="00ED1248" w:rsidRDefault="00334416" w:rsidP="00334416">
      <w:pPr>
        <w:pStyle w:val="Textbody"/>
        <w:spacing w:after="0"/>
        <w:rPr>
          <w:sz w:val="28"/>
          <w:szCs w:val="28"/>
          <w:lang w:val="ru-RU"/>
        </w:rPr>
      </w:pPr>
      <w:r w:rsidRPr="00B57650">
        <w:rPr>
          <w:b/>
          <w:color w:val="000000"/>
          <w:sz w:val="28"/>
          <w:szCs w:val="28"/>
          <w:lang w:val="ru-RU"/>
        </w:rPr>
        <w:t xml:space="preserve">                                                            </w:t>
      </w:r>
      <w:r w:rsidRPr="00B57650">
        <w:rPr>
          <w:b/>
          <w:color w:val="000000"/>
          <w:sz w:val="28"/>
          <w:szCs w:val="28"/>
        </w:rPr>
        <w:t xml:space="preserve">  </w:t>
      </w:r>
    </w:p>
    <w:p w:rsidR="00ED1248" w:rsidRPr="00ED1248" w:rsidRDefault="00ED1248" w:rsidP="00ED1248">
      <w:pPr>
        <w:rPr>
          <w:lang w:eastAsia="ja-JP" w:bidi="fa-IR"/>
        </w:rPr>
      </w:pPr>
    </w:p>
    <w:p w:rsidR="00ED1248" w:rsidRPr="00ED1248" w:rsidRDefault="00ED1248" w:rsidP="00ED1248">
      <w:pPr>
        <w:rPr>
          <w:lang w:eastAsia="ja-JP" w:bidi="fa-IR"/>
        </w:rPr>
      </w:pPr>
    </w:p>
    <w:p w:rsidR="00ED1248" w:rsidRPr="00ED1248" w:rsidRDefault="00ED1248" w:rsidP="00ED1248">
      <w:pPr>
        <w:rPr>
          <w:lang w:eastAsia="ja-JP" w:bidi="fa-IR"/>
        </w:rPr>
      </w:pPr>
    </w:p>
    <w:p w:rsidR="00ED1248" w:rsidRPr="00ED1248" w:rsidRDefault="00ED1248" w:rsidP="00ED1248">
      <w:pPr>
        <w:rPr>
          <w:lang w:eastAsia="ja-JP" w:bidi="fa-IR"/>
        </w:rPr>
      </w:pPr>
    </w:p>
    <w:p w:rsidR="00ED1248" w:rsidRPr="00ED1248" w:rsidRDefault="00ED1248" w:rsidP="00ED1248">
      <w:pPr>
        <w:rPr>
          <w:lang w:eastAsia="ja-JP" w:bidi="fa-IR"/>
        </w:rPr>
      </w:pPr>
    </w:p>
    <w:p w:rsidR="00ED1248" w:rsidRPr="00ED1248" w:rsidRDefault="00ED1248" w:rsidP="00ED1248">
      <w:pPr>
        <w:rPr>
          <w:lang w:eastAsia="ja-JP" w:bidi="fa-IR"/>
        </w:rPr>
      </w:pPr>
    </w:p>
    <w:p w:rsidR="00ED1248" w:rsidRDefault="00ED1248" w:rsidP="00ED1248">
      <w:pPr>
        <w:rPr>
          <w:lang w:eastAsia="ja-JP" w:bidi="fa-IR"/>
        </w:rPr>
      </w:pPr>
    </w:p>
    <w:p w:rsidR="00ED1248" w:rsidRDefault="00ED1248" w:rsidP="00ED1248"/>
    <w:p w:rsidR="00ED1248" w:rsidRDefault="00ED1248" w:rsidP="00ED1248"/>
    <w:p w:rsidR="00ED1248" w:rsidRDefault="00ED1248" w:rsidP="00ED1248"/>
    <w:p w:rsidR="00ED1248" w:rsidRDefault="00ED1248" w:rsidP="00ED1248"/>
    <w:p w:rsidR="00ED1248" w:rsidRDefault="00ED1248" w:rsidP="00ED1248"/>
    <w:p w:rsidR="00ED1248" w:rsidRDefault="00ED1248" w:rsidP="00ED1248"/>
    <w:p w:rsidR="00ED1248" w:rsidRDefault="00ED1248" w:rsidP="00ED1248"/>
    <w:sectPr w:rsidR="00ED1248" w:rsidSect="00A44228">
      <w:pgSz w:w="16838" w:h="11906" w:orient="landscape"/>
      <w:pgMar w:top="1560" w:right="540" w:bottom="282" w:left="53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A37B62"/>
    <w:multiLevelType w:val="multilevel"/>
    <w:tmpl w:val="4AA4D6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5A81FDE"/>
    <w:multiLevelType w:val="hybridMultilevel"/>
    <w:tmpl w:val="B7A01F80"/>
    <w:lvl w:ilvl="0" w:tplc="C34CD0B6">
      <w:start w:val="1"/>
      <w:numFmt w:val="decimal"/>
      <w:lvlText w:val="%1."/>
      <w:lvlJc w:val="left"/>
      <w:pPr>
        <w:ind w:left="107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07D52482"/>
    <w:multiLevelType w:val="hybridMultilevel"/>
    <w:tmpl w:val="52969AC6"/>
    <w:lvl w:ilvl="0" w:tplc="5AF858AC">
      <w:start w:val="19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9F5D1A"/>
    <w:multiLevelType w:val="hybridMultilevel"/>
    <w:tmpl w:val="0A00E008"/>
    <w:lvl w:ilvl="0" w:tplc="38880CE6">
      <w:start w:val="1"/>
      <w:numFmt w:val="decimal"/>
      <w:lvlText w:val="%1."/>
      <w:lvlJc w:val="left"/>
      <w:pPr>
        <w:ind w:left="1728" w:hanging="360"/>
      </w:pPr>
      <w:rPr>
        <w:rFonts w:ascii="Times New Roman" w:eastAsia="Times New Roman" w:hAnsi="Times New Roman" w:cs="Times New Roman"/>
        <w:color w:val="auto"/>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F3A0C5C"/>
    <w:multiLevelType w:val="multilevel"/>
    <w:tmpl w:val="8AD21496"/>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6">
    <w:nsid w:val="385E3E2E"/>
    <w:multiLevelType w:val="hybridMultilevel"/>
    <w:tmpl w:val="BAE460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F74919"/>
    <w:multiLevelType w:val="hybridMultilevel"/>
    <w:tmpl w:val="7E2AB690"/>
    <w:lvl w:ilvl="0" w:tplc="4F586F2C">
      <w:start w:val="6"/>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nsid w:val="5890568A"/>
    <w:multiLevelType w:val="hybridMultilevel"/>
    <w:tmpl w:val="B7A01F80"/>
    <w:lvl w:ilvl="0" w:tplc="C34CD0B6">
      <w:start w:val="1"/>
      <w:numFmt w:val="decimal"/>
      <w:lvlText w:val="%1."/>
      <w:lvlJc w:val="left"/>
      <w:pPr>
        <w:ind w:left="107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9">
    <w:nsid w:val="64F71584"/>
    <w:multiLevelType w:val="multilevel"/>
    <w:tmpl w:val="3612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695118E9"/>
    <w:multiLevelType w:val="hybridMultilevel"/>
    <w:tmpl w:val="DDB29FC6"/>
    <w:lvl w:ilvl="0" w:tplc="04190011">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B55D82"/>
    <w:multiLevelType w:val="hybridMultilevel"/>
    <w:tmpl w:val="BDD414DC"/>
    <w:lvl w:ilvl="0" w:tplc="29E6BDB8">
      <w:start w:val="1"/>
      <w:numFmt w:val="decimal"/>
      <w:lvlText w:val="%1)"/>
      <w:lvlJc w:val="left"/>
      <w:pPr>
        <w:ind w:left="644" w:hanging="360"/>
      </w:pPr>
      <w:rPr>
        <w:color w:val="000000"/>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1"/>
  </w:num>
  <w:num w:numId="5">
    <w:abstractNumId w:val="5"/>
  </w:num>
  <w:num w:numId="6">
    <w:abstractNumId w:val="1"/>
  </w:num>
  <w:num w:numId="7">
    <w:abstractNumId w:val="6"/>
  </w:num>
  <w:num w:numId="8">
    <w:abstractNumId w:val="3"/>
  </w:num>
  <w:num w:numId="9">
    <w:abstractNumId w:val="8"/>
  </w:num>
  <w:num w:numId="10">
    <w:abstractNumId w:val="7"/>
  </w:num>
  <w:num w:numId="11">
    <w:abstractNumId w:val="1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drawingGridHorizontalSpacing w:val="120"/>
  <w:displayHorizontalDrawingGridEvery w:val="2"/>
  <w:characterSpacingControl w:val="doNotCompress"/>
  <w:compat/>
  <w:rsids>
    <w:rsidRoot w:val="00FF31CB"/>
    <w:rsid w:val="00002E3C"/>
    <w:rsid w:val="00003F39"/>
    <w:rsid w:val="00013C71"/>
    <w:rsid w:val="00035980"/>
    <w:rsid w:val="00036DEB"/>
    <w:rsid w:val="000370E2"/>
    <w:rsid w:val="000437C8"/>
    <w:rsid w:val="000453F4"/>
    <w:rsid w:val="00046DB4"/>
    <w:rsid w:val="00046F43"/>
    <w:rsid w:val="00047DE1"/>
    <w:rsid w:val="00050F73"/>
    <w:rsid w:val="00054414"/>
    <w:rsid w:val="0005798D"/>
    <w:rsid w:val="0006178C"/>
    <w:rsid w:val="00063F86"/>
    <w:rsid w:val="000670B6"/>
    <w:rsid w:val="0007200F"/>
    <w:rsid w:val="00075C80"/>
    <w:rsid w:val="00085040"/>
    <w:rsid w:val="0008770D"/>
    <w:rsid w:val="000A4481"/>
    <w:rsid w:val="000A5A8B"/>
    <w:rsid w:val="000A7843"/>
    <w:rsid w:val="000B0C57"/>
    <w:rsid w:val="000B6F50"/>
    <w:rsid w:val="000C01D1"/>
    <w:rsid w:val="000C54CF"/>
    <w:rsid w:val="000C6FCB"/>
    <w:rsid w:val="000C7C55"/>
    <w:rsid w:val="000D0916"/>
    <w:rsid w:val="000D2683"/>
    <w:rsid w:val="000D4246"/>
    <w:rsid w:val="000D49A0"/>
    <w:rsid w:val="000D65C0"/>
    <w:rsid w:val="000D6D03"/>
    <w:rsid w:val="000D6DCB"/>
    <w:rsid w:val="000E28EC"/>
    <w:rsid w:val="000E2F54"/>
    <w:rsid w:val="000E57D6"/>
    <w:rsid w:val="000E789C"/>
    <w:rsid w:val="000F001D"/>
    <w:rsid w:val="000F4A76"/>
    <w:rsid w:val="000F6F48"/>
    <w:rsid w:val="001123FE"/>
    <w:rsid w:val="00112D7A"/>
    <w:rsid w:val="0011363C"/>
    <w:rsid w:val="0011445A"/>
    <w:rsid w:val="00116335"/>
    <w:rsid w:val="00117716"/>
    <w:rsid w:val="00117FD5"/>
    <w:rsid w:val="00120E12"/>
    <w:rsid w:val="001234C7"/>
    <w:rsid w:val="001261E9"/>
    <w:rsid w:val="001277DE"/>
    <w:rsid w:val="0013063F"/>
    <w:rsid w:val="0013385F"/>
    <w:rsid w:val="00147934"/>
    <w:rsid w:val="00161A0C"/>
    <w:rsid w:val="001655A8"/>
    <w:rsid w:val="00167239"/>
    <w:rsid w:val="001707E9"/>
    <w:rsid w:val="00171767"/>
    <w:rsid w:val="00173DF4"/>
    <w:rsid w:val="00181C3A"/>
    <w:rsid w:val="00186BA6"/>
    <w:rsid w:val="00191FD5"/>
    <w:rsid w:val="001925DF"/>
    <w:rsid w:val="00195434"/>
    <w:rsid w:val="001A5B97"/>
    <w:rsid w:val="001A69EB"/>
    <w:rsid w:val="001B1391"/>
    <w:rsid w:val="001B14EE"/>
    <w:rsid w:val="001B4826"/>
    <w:rsid w:val="001B4D6D"/>
    <w:rsid w:val="001B7053"/>
    <w:rsid w:val="001C0B15"/>
    <w:rsid w:val="001C1169"/>
    <w:rsid w:val="001C151E"/>
    <w:rsid w:val="001C4F53"/>
    <w:rsid w:val="001C6676"/>
    <w:rsid w:val="001D191D"/>
    <w:rsid w:val="001D4275"/>
    <w:rsid w:val="001E2F79"/>
    <w:rsid w:val="001E5AF0"/>
    <w:rsid w:val="001E6A05"/>
    <w:rsid w:val="001E74BB"/>
    <w:rsid w:val="001F45D5"/>
    <w:rsid w:val="001F64F6"/>
    <w:rsid w:val="001F67C5"/>
    <w:rsid w:val="002038FE"/>
    <w:rsid w:val="00203D22"/>
    <w:rsid w:val="00205681"/>
    <w:rsid w:val="00212979"/>
    <w:rsid w:val="00212AE5"/>
    <w:rsid w:val="002132F0"/>
    <w:rsid w:val="00214179"/>
    <w:rsid w:val="00214A08"/>
    <w:rsid w:val="0021669A"/>
    <w:rsid w:val="002170DC"/>
    <w:rsid w:val="00220374"/>
    <w:rsid w:val="00221570"/>
    <w:rsid w:val="00223E76"/>
    <w:rsid w:val="00231254"/>
    <w:rsid w:val="00231DF5"/>
    <w:rsid w:val="00233DC2"/>
    <w:rsid w:val="00235100"/>
    <w:rsid w:val="00235305"/>
    <w:rsid w:val="00242B71"/>
    <w:rsid w:val="002502D5"/>
    <w:rsid w:val="00252513"/>
    <w:rsid w:val="0025285A"/>
    <w:rsid w:val="0025343B"/>
    <w:rsid w:val="00256F5C"/>
    <w:rsid w:val="002574D2"/>
    <w:rsid w:val="00264EF9"/>
    <w:rsid w:val="002744B6"/>
    <w:rsid w:val="00275BC6"/>
    <w:rsid w:val="00276B21"/>
    <w:rsid w:val="00280149"/>
    <w:rsid w:val="00282377"/>
    <w:rsid w:val="00283E58"/>
    <w:rsid w:val="00284285"/>
    <w:rsid w:val="002842AE"/>
    <w:rsid w:val="00285426"/>
    <w:rsid w:val="00285827"/>
    <w:rsid w:val="00287353"/>
    <w:rsid w:val="00287897"/>
    <w:rsid w:val="00292A6F"/>
    <w:rsid w:val="0029437F"/>
    <w:rsid w:val="00296ACC"/>
    <w:rsid w:val="002A5FC0"/>
    <w:rsid w:val="002B02DE"/>
    <w:rsid w:val="002B612F"/>
    <w:rsid w:val="002C7D4F"/>
    <w:rsid w:val="002D005F"/>
    <w:rsid w:val="002D135E"/>
    <w:rsid w:val="002D4C47"/>
    <w:rsid w:val="002D5B68"/>
    <w:rsid w:val="002F024D"/>
    <w:rsid w:val="002F1776"/>
    <w:rsid w:val="003000D2"/>
    <w:rsid w:val="0031537B"/>
    <w:rsid w:val="00315B48"/>
    <w:rsid w:val="0031705A"/>
    <w:rsid w:val="00322310"/>
    <w:rsid w:val="00334416"/>
    <w:rsid w:val="00336251"/>
    <w:rsid w:val="003406FF"/>
    <w:rsid w:val="0034264A"/>
    <w:rsid w:val="003449FC"/>
    <w:rsid w:val="00346D98"/>
    <w:rsid w:val="00346E77"/>
    <w:rsid w:val="0035610F"/>
    <w:rsid w:val="00357EDD"/>
    <w:rsid w:val="0036316E"/>
    <w:rsid w:val="00366D61"/>
    <w:rsid w:val="00375C73"/>
    <w:rsid w:val="003845C0"/>
    <w:rsid w:val="00390514"/>
    <w:rsid w:val="0039193C"/>
    <w:rsid w:val="003933FF"/>
    <w:rsid w:val="003A2638"/>
    <w:rsid w:val="003A48E7"/>
    <w:rsid w:val="003B1F85"/>
    <w:rsid w:val="003D6707"/>
    <w:rsid w:val="003E2348"/>
    <w:rsid w:val="003E6C8E"/>
    <w:rsid w:val="003E7AFD"/>
    <w:rsid w:val="003F288F"/>
    <w:rsid w:val="003F3617"/>
    <w:rsid w:val="003F3E49"/>
    <w:rsid w:val="003F5A70"/>
    <w:rsid w:val="004023B4"/>
    <w:rsid w:val="00405FE8"/>
    <w:rsid w:val="004107B8"/>
    <w:rsid w:val="00412B8D"/>
    <w:rsid w:val="00414547"/>
    <w:rsid w:val="00414B6C"/>
    <w:rsid w:val="00414D76"/>
    <w:rsid w:val="00420DAE"/>
    <w:rsid w:val="0042164C"/>
    <w:rsid w:val="00426F21"/>
    <w:rsid w:val="00441EFE"/>
    <w:rsid w:val="004425EA"/>
    <w:rsid w:val="00443672"/>
    <w:rsid w:val="00463186"/>
    <w:rsid w:val="0046671B"/>
    <w:rsid w:val="00474AA9"/>
    <w:rsid w:val="00477CAF"/>
    <w:rsid w:val="004840A8"/>
    <w:rsid w:val="00494499"/>
    <w:rsid w:val="004A1226"/>
    <w:rsid w:val="004A210F"/>
    <w:rsid w:val="004A4109"/>
    <w:rsid w:val="004A4576"/>
    <w:rsid w:val="004A6568"/>
    <w:rsid w:val="004A7E4C"/>
    <w:rsid w:val="004B0BB2"/>
    <w:rsid w:val="004B3861"/>
    <w:rsid w:val="004B3EB6"/>
    <w:rsid w:val="004D075C"/>
    <w:rsid w:val="004D599F"/>
    <w:rsid w:val="004D6278"/>
    <w:rsid w:val="004E7AAF"/>
    <w:rsid w:val="004F1A13"/>
    <w:rsid w:val="004F5636"/>
    <w:rsid w:val="004F5890"/>
    <w:rsid w:val="00505454"/>
    <w:rsid w:val="0050572B"/>
    <w:rsid w:val="00505C1F"/>
    <w:rsid w:val="0051014A"/>
    <w:rsid w:val="00512F9B"/>
    <w:rsid w:val="0051452F"/>
    <w:rsid w:val="00520B84"/>
    <w:rsid w:val="005224D1"/>
    <w:rsid w:val="00523DF5"/>
    <w:rsid w:val="00523E93"/>
    <w:rsid w:val="005276CC"/>
    <w:rsid w:val="00530007"/>
    <w:rsid w:val="005338A1"/>
    <w:rsid w:val="00533F5E"/>
    <w:rsid w:val="00534CDD"/>
    <w:rsid w:val="0053795D"/>
    <w:rsid w:val="00540083"/>
    <w:rsid w:val="00540C83"/>
    <w:rsid w:val="005447BB"/>
    <w:rsid w:val="00545BB9"/>
    <w:rsid w:val="00546B4D"/>
    <w:rsid w:val="00553FEB"/>
    <w:rsid w:val="005541F0"/>
    <w:rsid w:val="00554CE4"/>
    <w:rsid w:val="00555CB7"/>
    <w:rsid w:val="00567FF2"/>
    <w:rsid w:val="005712C7"/>
    <w:rsid w:val="0057518E"/>
    <w:rsid w:val="00583BC7"/>
    <w:rsid w:val="00585735"/>
    <w:rsid w:val="005904E3"/>
    <w:rsid w:val="0059379E"/>
    <w:rsid w:val="005A3E4D"/>
    <w:rsid w:val="005A5D3F"/>
    <w:rsid w:val="005B0B03"/>
    <w:rsid w:val="005B20C5"/>
    <w:rsid w:val="005B5ADC"/>
    <w:rsid w:val="005C2AA2"/>
    <w:rsid w:val="005C7600"/>
    <w:rsid w:val="005D1F3F"/>
    <w:rsid w:val="005D497D"/>
    <w:rsid w:val="005D4CFB"/>
    <w:rsid w:val="005D6F4A"/>
    <w:rsid w:val="005E1AA3"/>
    <w:rsid w:val="005E51F5"/>
    <w:rsid w:val="005E6416"/>
    <w:rsid w:val="005E7564"/>
    <w:rsid w:val="005F18AF"/>
    <w:rsid w:val="005F2CEA"/>
    <w:rsid w:val="005F367B"/>
    <w:rsid w:val="005F4719"/>
    <w:rsid w:val="0060097F"/>
    <w:rsid w:val="00605D8B"/>
    <w:rsid w:val="00620787"/>
    <w:rsid w:val="00624BC3"/>
    <w:rsid w:val="00640E8D"/>
    <w:rsid w:val="00642D91"/>
    <w:rsid w:val="006437F4"/>
    <w:rsid w:val="006509C0"/>
    <w:rsid w:val="00652467"/>
    <w:rsid w:val="006524EC"/>
    <w:rsid w:val="00655D8D"/>
    <w:rsid w:val="00657F6B"/>
    <w:rsid w:val="00660E92"/>
    <w:rsid w:val="006632BA"/>
    <w:rsid w:val="00667A56"/>
    <w:rsid w:val="00676A8A"/>
    <w:rsid w:val="00676E94"/>
    <w:rsid w:val="0068083C"/>
    <w:rsid w:val="00691001"/>
    <w:rsid w:val="006921AB"/>
    <w:rsid w:val="006923E8"/>
    <w:rsid w:val="00693D74"/>
    <w:rsid w:val="006950C1"/>
    <w:rsid w:val="006A0C75"/>
    <w:rsid w:val="006A7E3D"/>
    <w:rsid w:val="006B22DF"/>
    <w:rsid w:val="006B24D3"/>
    <w:rsid w:val="006B31CE"/>
    <w:rsid w:val="006C4CCC"/>
    <w:rsid w:val="006C5805"/>
    <w:rsid w:val="006C6B42"/>
    <w:rsid w:val="006E37CB"/>
    <w:rsid w:val="006E4BD1"/>
    <w:rsid w:val="00702F2F"/>
    <w:rsid w:val="00704EF0"/>
    <w:rsid w:val="00707001"/>
    <w:rsid w:val="00707221"/>
    <w:rsid w:val="00707604"/>
    <w:rsid w:val="00713838"/>
    <w:rsid w:val="00713C47"/>
    <w:rsid w:val="007155D2"/>
    <w:rsid w:val="00717E04"/>
    <w:rsid w:val="00724417"/>
    <w:rsid w:val="00732564"/>
    <w:rsid w:val="00733E1D"/>
    <w:rsid w:val="00734EB2"/>
    <w:rsid w:val="00736ACC"/>
    <w:rsid w:val="00762CC7"/>
    <w:rsid w:val="0077423B"/>
    <w:rsid w:val="00776118"/>
    <w:rsid w:val="00784CE4"/>
    <w:rsid w:val="0079487F"/>
    <w:rsid w:val="00797A33"/>
    <w:rsid w:val="007A07D9"/>
    <w:rsid w:val="007A4E3B"/>
    <w:rsid w:val="007B0EE5"/>
    <w:rsid w:val="007B4426"/>
    <w:rsid w:val="007C3DF8"/>
    <w:rsid w:val="007D141D"/>
    <w:rsid w:val="007D495F"/>
    <w:rsid w:val="007D4F03"/>
    <w:rsid w:val="007D68D5"/>
    <w:rsid w:val="007E235C"/>
    <w:rsid w:val="007E667A"/>
    <w:rsid w:val="007E6BF2"/>
    <w:rsid w:val="007F0484"/>
    <w:rsid w:val="007F46C9"/>
    <w:rsid w:val="00800CF5"/>
    <w:rsid w:val="00801983"/>
    <w:rsid w:val="00810B81"/>
    <w:rsid w:val="00814421"/>
    <w:rsid w:val="008204EB"/>
    <w:rsid w:val="00821EBF"/>
    <w:rsid w:val="00823538"/>
    <w:rsid w:val="008257FE"/>
    <w:rsid w:val="00827D2B"/>
    <w:rsid w:val="008311D4"/>
    <w:rsid w:val="008314B9"/>
    <w:rsid w:val="00832BA3"/>
    <w:rsid w:val="00834CA4"/>
    <w:rsid w:val="00837D94"/>
    <w:rsid w:val="008411EE"/>
    <w:rsid w:val="008648CB"/>
    <w:rsid w:val="008718E1"/>
    <w:rsid w:val="0087316E"/>
    <w:rsid w:val="00873A89"/>
    <w:rsid w:val="008749AB"/>
    <w:rsid w:val="00874ED7"/>
    <w:rsid w:val="00881A60"/>
    <w:rsid w:val="0088206F"/>
    <w:rsid w:val="00882498"/>
    <w:rsid w:val="0088262D"/>
    <w:rsid w:val="00890614"/>
    <w:rsid w:val="00893642"/>
    <w:rsid w:val="00897E01"/>
    <w:rsid w:val="008A091E"/>
    <w:rsid w:val="008A236A"/>
    <w:rsid w:val="008A37D1"/>
    <w:rsid w:val="008A44F2"/>
    <w:rsid w:val="008B1340"/>
    <w:rsid w:val="008B5070"/>
    <w:rsid w:val="008C0B6B"/>
    <w:rsid w:val="008C21CF"/>
    <w:rsid w:val="008C2C28"/>
    <w:rsid w:val="008C2DCF"/>
    <w:rsid w:val="008C6AB8"/>
    <w:rsid w:val="008C70B6"/>
    <w:rsid w:val="008D101D"/>
    <w:rsid w:val="008D4D2B"/>
    <w:rsid w:val="008D56F0"/>
    <w:rsid w:val="008E285A"/>
    <w:rsid w:val="008E3E2B"/>
    <w:rsid w:val="008F19B7"/>
    <w:rsid w:val="008F1BC7"/>
    <w:rsid w:val="008F1F32"/>
    <w:rsid w:val="008F5C66"/>
    <w:rsid w:val="008F6772"/>
    <w:rsid w:val="009005CF"/>
    <w:rsid w:val="00900FC6"/>
    <w:rsid w:val="00903247"/>
    <w:rsid w:val="0091643A"/>
    <w:rsid w:val="009231AD"/>
    <w:rsid w:val="00923918"/>
    <w:rsid w:val="00930435"/>
    <w:rsid w:val="00931C12"/>
    <w:rsid w:val="009320D0"/>
    <w:rsid w:val="009335EB"/>
    <w:rsid w:val="009365D0"/>
    <w:rsid w:val="009400D4"/>
    <w:rsid w:val="009419E3"/>
    <w:rsid w:val="00942C53"/>
    <w:rsid w:val="009430D1"/>
    <w:rsid w:val="00950938"/>
    <w:rsid w:val="009527A0"/>
    <w:rsid w:val="00952D55"/>
    <w:rsid w:val="009545C5"/>
    <w:rsid w:val="00954A3A"/>
    <w:rsid w:val="00960211"/>
    <w:rsid w:val="009626AB"/>
    <w:rsid w:val="00966FBC"/>
    <w:rsid w:val="009727DA"/>
    <w:rsid w:val="0097456F"/>
    <w:rsid w:val="009753F7"/>
    <w:rsid w:val="009757E5"/>
    <w:rsid w:val="00980580"/>
    <w:rsid w:val="0098302F"/>
    <w:rsid w:val="009847C9"/>
    <w:rsid w:val="00985326"/>
    <w:rsid w:val="0098638D"/>
    <w:rsid w:val="00996E71"/>
    <w:rsid w:val="00997454"/>
    <w:rsid w:val="009A0A9A"/>
    <w:rsid w:val="009A2BA6"/>
    <w:rsid w:val="009A7660"/>
    <w:rsid w:val="009B1915"/>
    <w:rsid w:val="009B5C53"/>
    <w:rsid w:val="009B7005"/>
    <w:rsid w:val="009C22CC"/>
    <w:rsid w:val="009C240D"/>
    <w:rsid w:val="009C2CB7"/>
    <w:rsid w:val="009C3732"/>
    <w:rsid w:val="009D487D"/>
    <w:rsid w:val="009E2105"/>
    <w:rsid w:val="00A02E06"/>
    <w:rsid w:val="00A03DDB"/>
    <w:rsid w:val="00A112B1"/>
    <w:rsid w:val="00A20A33"/>
    <w:rsid w:val="00A21F31"/>
    <w:rsid w:val="00A221E4"/>
    <w:rsid w:val="00A325DD"/>
    <w:rsid w:val="00A41618"/>
    <w:rsid w:val="00A43B83"/>
    <w:rsid w:val="00A44228"/>
    <w:rsid w:val="00A503DA"/>
    <w:rsid w:val="00A54763"/>
    <w:rsid w:val="00A64F90"/>
    <w:rsid w:val="00A72755"/>
    <w:rsid w:val="00A72D96"/>
    <w:rsid w:val="00A75413"/>
    <w:rsid w:val="00A8396E"/>
    <w:rsid w:val="00A867F1"/>
    <w:rsid w:val="00A922E9"/>
    <w:rsid w:val="00A958B1"/>
    <w:rsid w:val="00A97A6C"/>
    <w:rsid w:val="00AA6033"/>
    <w:rsid w:val="00AB587F"/>
    <w:rsid w:val="00AC027B"/>
    <w:rsid w:val="00AC3420"/>
    <w:rsid w:val="00AC4551"/>
    <w:rsid w:val="00AC5AF4"/>
    <w:rsid w:val="00AC5EB3"/>
    <w:rsid w:val="00AC68B3"/>
    <w:rsid w:val="00AC6951"/>
    <w:rsid w:val="00AD2D86"/>
    <w:rsid w:val="00AD62E8"/>
    <w:rsid w:val="00AE0C04"/>
    <w:rsid w:val="00AE2FFA"/>
    <w:rsid w:val="00AE37D2"/>
    <w:rsid w:val="00AE72BD"/>
    <w:rsid w:val="00AF21A9"/>
    <w:rsid w:val="00AF5507"/>
    <w:rsid w:val="00AF6340"/>
    <w:rsid w:val="00AF7751"/>
    <w:rsid w:val="00B01024"/>
    <w:rsid w:val="00B071E4"/>
    <w:rsid w:val="00B149DF"/>
    <w:rsid w:val="00B307A2"/>
    <w:rsid w:val="00B31443"/>
    <w:rsid w:val="00B32299"/>
    <w:rsid w:val="00B43792"/>
    <w:rsid w:val="00B53BEC"/>
    <w:rsid w:val="00B53DEE"/>
    <w:rsid w:val="00B57650"/>
    <w:rsid w:val="00B6017B"/>
    <w:rsid w:val="00B64E71"/>
    <w:rsid w:val="00B7295E"/>
    <w:rsid w:val="00B77326"/>
    <w:rsid w:val="00B8108A"/>
    <w:rsid w:val="00B814A2"/>
    <w:rsid w:val="00B85298"/>
    <w:rsid w:val="00B87D6B"/>
    <w:rsid w:val="00B9042E"/>
    <w:rsid w:val="00B92DF5"/>
    <w:rsid w:val="00B94319"/>
    <w:rsid w:val="00B944D2"/>
    <w:rsid w:val="00B94E15"/>
    <w:rsid w:val="00B957D9"/>
    <w:rsid w:val="00BA0349"/>
    <w:rsid w:val="00BA2A95"/>
    <w:rsid w:val="00BA2D0F"/>
    <w:rsid w:val="00BA5D15"/>
    <w:rsid w:val="00BB1318"/>
    <w:rsid w:val="00BB15C0"/>
    <w:rsid w:val="00BB598E"/>
    <w:rsid w:val="00BC0E6F"/>
    <w:rsid w:val="00BC491C"/>
    <w:rsid w:val="00BD3970"/>
    <w:rsid w:val="00BD4F08"/>
    <w:rsid w:val="00BD5E2F"/>
    <w:rsid w:val="00BE326C"/>
    <w:rsid w:val="00BE3D7B"/>
    <w:rsid w:val="00BF0721"/>
    <w:rsid w:val="00C05280"/>
    <w:rsid w:val="00C052CE"/>
    <w:rsid w:val="00C068BD"/>
    <w:rsid w:val="00C1283E"/>
    <w:rsid w:val="00C16F14"/>
    <w:rsid w:val="00C175A8"/>
    <w:rsid w:val="00C22444"/>
    <w:rsid w:val="00C22B13"/>
    <w:rsid w:val="00C274BD"/>
    <w:rsid w:val="00C40B13"/>
    <w:rsid w:val="00C51B8C"/>
    <w:rsid w:val="00C52E1C"/>
    <w:rsid w:val="00C52F37"/>
    <w:rsid w:val="00C53499"/>
    <w:rsid w:val="00C5432B"/>
    <w:rsid w:val="00C54908"/>
    <w:rsid w:val="00C648CB"/>
    <w:rsid w:val="00C65724"/>
    <w:rsid w:val="00C67B8A"/>
    <w:rsid w:val="00C75924"/>
    <w:rsid w:val="00C77371"/>
    <w:rsid w:val="00C77F66"/>
    <w:rsid w:val="00C85D32"/>
    <w:rsid w:val="00C91437"/>
    <w:rsid w:val="00C916FA"/>
    <w:rsid w:val="00C950D8"/>
    <w:rsid w:val="00CA1257"/>
    <w:rsid w:val="00CA5E10"/>
    <w:rsid w:val="00CA630A"/>
    <w:rsid w:val="00CA7F6B"/>
    <w:rsid w:val="00CB2EA9"/>
    <w:rsid w:val="00CB3F31"/>
    <w:rsid w:val="00CB7D9F"/>
    <w:rsid w:val="00CC1703"/>
    <w:rsid w:val="00CE144D"/>
    <w:rsid w:val="00CE1C39"/>
    <w:rsid w:val="00CE45AD"/>
    <w:rsid w:val="00CF1B9E"/>
    <w:rsid w:val="00CF448E"/>
    <w:rsid w:val="00CF7066"/>
    <w:rsid w:val="00D006D9"/>
    <w:rsid w:val="00D04178"/>
    <w:rsid w:val="00D0543C"/>
    <w:rsid w:val="00D05B8F"/>
    <w:rsid w:val="00D062C8"/>
    <w:rsid w:val="00D2080C"/>
    <w:rsid w:val="00D21E36"/>
    <w:rsid w:val="00D25CE3"/>
    <w:rsid w:val="00D30A58"/>
    <w:rsid w:val="00D31C14"/>
    <w:rsid w:val="00D35032"/>
    <w:rsid w:val="00D43895"/>
    <w:rsid w:val="00D50E68"/>
    <w:rsid w:val="00D5482E"/>
    <w:rsid w:val="00D5777B"/>
    <w:rsid w:val="00D615FC"/>
    <w:rsid w:val="00D64433"/>
    <w:rsid w:val="00D65CB7"/>
    <w:rsid w:val="00D70657"/>
    <w:rsid w:val="00D706BC"/>
    <w:rsid w:val="00D71531"/>
    <w:rsid w:val="00D73097"/>
    <w:rsid w:val="00D73DE1"/>
    <w:rsid w:val="00D84CF8"/>
    <w:rsid w:val="00DA3CCC"/>
    <w:rsid w:val="00DA5103"/>
    <w:rsid w:val="00DA5FDD"/>
    <w:rsid w:val="00DA76D3"/>
    <w:rsid w:val="00DB239D"/>
    <w:rsid w:val="00DB6868"/>
    <w:rsid w:val="00DB714B"/>
    <w:rsid w:val="00DB72B8"/>
    <w:rsid w:val="00DD0028"/>
    <w:rsid w:val="00DD5AB5"/>
    <w:rsid w:val="00DD5BA1"/>
    <w:rsid w:val="00DD7561"/>
    <w:rsid w:val="00DE0038"/>
    <w:rsid w:val="00DE3C24"/>
    <w:rsid w:val="00DE3DB0"/>
    <w:rsid w:val="00DF0BCF"/>
    <w:rsid w:val="00DF2447"/>
    <w:rsid w:val="00DF3573"/>
    <w:rsid w:val="00DF4AAE"/>
    <w:rsid w:val="00E04AAB"/>
    <w:rsid w:val="00E05BD4"/>
    <w:rsid w:val="00E159D8"/>
    <w:rsid w:val="00E22672"/>
    <w:rsid w:val="00E2547B"/>
    <w:rsid w:val="00E27BF6"/>
    <w:rsid w:val="00E331C4"/>
    <w:rsid w:val="00E35863"/>
    <w:rsid w:val="00E35AF9"/>
    <w:rsid w:val="00E35EB5"/>
    <w:rsid w:val="00E43774"/>
    <w:rsid w:val="00E5426B"/>
    <w:rsid w:val="00E55074"/>
    <w:rsid w:val="00E6257B"/>
    <w:rsid w:val="00E63EFE"/>
    <w:rsid w:val="00E64B8F"/>
    <w:rsid w:val="00E667FA"/>
    <w:rsid w:val="00E72A33"/>
    <w:rsid w:val="00E72B60"/>
    <w:rsid w:val="00E7583C"/>
    <w:rsid w:val="00E758FF"/>
    <w:rsid w:val="00E759AF"/>
    <w:rsid w:val="00E76678"/>
    <w:rsid w:val="00E80ED1"/>
    <w:rsid w:val="00E81FFD"/>
    <w:rsid w:val="00E820B9"/>
    <w:rsid w:val="00E8254D"/>
    <w:rsid w:val="00E82C09"/>
    <w:rsid w:val="00E907F0"/>
    <w:rsid w:val="00E9153F"/>
    <w:rsid w:val="00EA149C"/>
    <w:rsid w:val="00EA1F47"/>
    <w:rsid w:val="00EA43D4"/>
    <w:rsid w:val="00EA5923"/>
    <w:rsid w:val="00EB1497"/>
    <w:rsid w:val="00EC142C"/>
    <w:rsid w:val="00EC5097"/>
    <w:rsid w:val="00EC627D"/>
    <w:rsid w:val="00ED1248"/>
    <w:rsid w:val="00ED2D4D"/>
    <w:rsid w:val="00ED6776"/>
    <w:rsid w:val="00EE12D8"/>
    <w:rsid w:val="00EE2BF9"/>
    <w:rsid w:val="00EF3437"/>
    <w:rsid w:val="00EF7D96"/>
    <w:rsid w:val="00F02161"/>
    <w:rsid w:val="00F14832"/>
    <w:rsid w:val="00F17F2A"/>
    <w:rsid w:val="00F2174A"/>
    <w:rsid w:val="00F24A4F"/>
    <w:rsid w:val="00F24EE8"/>
    <w:rsid w:val="00F252AC"/>
    <w:rsid w:val="00F252DA"/>
    <w:rsid w:val="00F2779E"/>
    <w:rsid w:val="00F306EA"/>
    <w:rsid w:val="00F33CF7"/>
    <w:rsid w:val="00F3537B"/>
    <w:rsid w:val="00F35DED"/>
    <w:rsid w:val="00F43448"/>
    <w:rsid w:val="00F445B7"/>
    <w:rsid w:val="00F47862"/>
    <w:rsid w:val="00F507D7"/>
    <w:rsid w:val="00F70BE2"/>
    <w:rsid w:val="00F7497B"/>
    <w:rsid w:val="00F77EA7"/>
    <w:rsid w:val="00F83EF4"/>
    <w:rsid w:val="00F84A28"/>
    <w:rsid w:val="00F90FB2"/>
    <w:rsid w:val="00F92D62"/>
    <w:rsid w:val="00F93B13"/>
    <w:rsid w:val="00F94179"/>
    <w:rsid w:val="00F955D2"/>
    <w:rsid w:val="00F97521"/>
    <w:rsid w:val="00F97C0C"/>
    <w:rsid w:val="00FA595B"/>
    <w:rsid w:val="00FA5FA8"/>
    <w:rsid w:val="00FA7121"/>
    <w:rsid w:val="00FB0E3F"/>
    <w:rsid w:val="00FB3EFE"/>
    <w:rsid w:val="00FB70E4"/>
    <w:rsid w:val="00FC1FED"/>
    <w:rsid w:val="00FC725E"/>
    <w:rsid w:val="00FD2611"/>
    <w:rsid w:val="00FD4C88"/>
    <w:rsid w:val="00FD79CC"/>
    <w:rsid w:val="00FE0856"/>
    <w:rsid w:val="00FE2490"/>
    <w:rsid w:val="00FF31CB"/>
    <w:rsid w:val="00FF3EE3"/>
    <w:rsid w:val="00FF571B"/>
    <w:rsid w:val="00FF77F4"/>
    <w:rsid w:val="00FF7AC8"/>
    <w:rsid w:val="00FF7C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uiPriority w:val="99"/>
    <w:qFormat/>
    <w:rsid w:val="00800CF5"/>
    <w:pPr>
      <w:spacing w:before="100" w:beforeAutospacing="1" w:after="100" w:afterAutospacing="1"/>
      <w:outlineLvl w:val="0"/>
    </w:pPr>
    <w:rPr>
      <w:b/>
      <w:bCs/>
      <w:caps w:val="0"/>
      <w:kern w:val="36"/>
      <w:sz w:val="48"/>
      <w:szCs w:val="48"/>
    </w:rPr>
  </w:style>
  <w:style w:type="paragraph" w:styleId="2">
    <w:name w:val="heading 2"/>
    <w:basedOn w:val="a"/>
    <w:next w:val="a"/>
    <w:link w:val="20"/>
    <w:uiPriority w:val="99"/>
    <w:semiHidden/>
    <w:unhideWhenUsed/>
    <w:qFormat/>
    <w:rsid w:val="00B31443"/>
    <w:pPr>
      <w:keepNext/>
      <w:numPr>
        <w:ilvl w:val="1"/>
        <w:numId w:val="12"/>
      </w:numPr>
      <w:suppressAutoHyphens/>
      <w:spacing w:after="200" w:line="276" w:lineRule="auto"/>
      <w:jc w:val="center"/>
      <w:outlineLvl w:val="1"/>
    </w:pPr>
    <w:rPr>
      <w:rFonts w:ascii="Calibri" w:eastAsia="Calibri" w:hAnsi="Calibri" w:cs="Calibri"/>
      <w:caps w:val="0"/>
      <w:sz w:val="2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FF31CB"/>
    <w:pPr>
      <w:spacing w:before="100" w:beforeAutospacing="1" w:after="100" w:afterAutospacing="1"/>
    </w:pPr>
    <w:rPr>
      <w:caps w:val="0"/>
    </w:rPr>
  </w:style>
  <w:style w:type="paragraph" w:styleId="a5">
    <w:name w:val="Body Text"/>
    <w:basedOn w:val="a"/>
    <w:link w:val="a6"/>
    <w:uiPriority w:val="99"/>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uiPriority w:val="99"/>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uiPriority w:val="99"/>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link w:val="ab"/>
    <w:uiPriority w:val="1"/>
    <w:qFormat/>
    <w:rsid w:val="00DE3DB0"/>
    <w:pPr>
      <w:spacing w:after="0" w:line="240" w:lineRule="auto"/>
    </w:pPr>
    <w:rPr>
      <w:rFonts w:ascii="Times New Roman" w:eastAsia="Times New Roman" w:hAnsi="Times New Roman" w:cs="Times New Roman"/>
      <w:caps/>
      <w:sz w:val="24"/>
      <w:szCs w:val="24"/>
      <w:lang w:eastAsia="ru-RU"/>
    </w:rPr>
  </w:style>
  <w:style w:type="paragraph" w:customStyle="1" w:styleId="Default">
    <w:name w:val="Default"/>
    <w:rsid w:val="006921A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c">
    <w:name w:val="Базовый"/>
    <w:rsid w:val="000F6F48"/>
    <w:pPr>
      <w:suppressAutoHyphens/>
    </w:pPr>
    <w:rPr>
      <w:rFonts w:ascii="Times New Roman" w:eastAsia="Times New Roman" w:hAnsi="Times New Roman" w:cs="Times New Roman"/>
      <w:sz w:val="24"/>
      <w:szCs w:val="24"/>
      <w:lang w:eastAsia="ru-RU"/>
    </w:rPr>
  </w:style>
  <w:style w:type="paragraph" w:customStyle="1" w:styleId="ad">
    <w:name w:val="Заголовок"/>
    <w:basedOn w:val="ac"/>
    <w:next w:val="a5"/>
    <w:rsid w:val="000F6F48"/>
    <w:pPr>
      <w:keepNext/>
      <w:spacing w:before="240" w:after="120"/>
    </w:pPr>
    <w:rPr>
      <w:rFonts w:ascii="Arial" w:eastAsia="Lucida Sans Unicode" w:hAnsi="Arial" w:cs="Mangal"/>
      <w:sz w:val="28"/>
      <w:szCs w:val="28"/>
    </w:rPr>
  </w:style>
  <w:style w:type="paragraph" w:styleId="ae">
    <w:name w:val="List"/>
    <w:basedOn w:val="a5"/>
    <w:rsid w:val="000F6F48"/>
    <w:pPr>
      <w:suppressAutoHyphens/>
      <w:autoSpaceDE/>
      <w:autoSpaceDN/>
      <w:spacing w:after="120" w:line="276" w:lineRule="auto"/>
      <w:jc w:val="left"/>
    </w:pPr>
    <w:rPr>
      <w:rFonts w:cs="Mangal"/>
      <w:i w:val="0"/>
      <w:iCs w:val="0"/>
      <w:color w:val="auto"/>
      <w:sz w:val="24"/>
      <w:szCs w:val="24"/>
    </w:rPr>
  </w:style>
  <w:style w:type="paragraph" w:styleId="af">
    <w:name w:val="Title"/>
    <w:basedOn w:val="ac"/>
    <w:link w:val="af0"/>
    <w:rsid w:val="000F6F48"/>
    <w:pPr>
      <w:suppressLineNumbers/>
      <w:spacing w:before="120" w:after="120"/>
    </w:pPr>
    <w:rPr>
      <w:rFonts w:cs="Mangal"/>
      <w:i/>
      <w:iCs/>
    </w:rPr>
  </w:style>
  <w:style w:type="character" w:customStyle="1" w:styleId="af0">
    <w:name w:val="Название Знак"/>
    <w:basedOn w:val="a0"/>
    <w:link w:val="af"/>
    <w:rsid w:val="000F6F48"/>
    <w:rPr>
      <w:rFonts w:ascii="Times New Roman" w:eastAsia="Times New Roman" w:hAnsi="Times New Roman" w:cs="Mangal"/>
      <w:i/>
      <w:iCs/>
      <w:sz w:val="24"/>
      <w:szCs w:val="24"/>
      <w:lang w:eastAsia="ru-RU"/>
    </w:rPr>
  </w:style>
  <w:style w:type="paragraph" w:styleId="11">
    <w:name w:val="index 1"/>
    <w:basedOn w:val="a"/>
    <w:next w:val="a"/>
    <w:autoRedefine/>
    <w:uiPriority w:val="99"/>
    <w:semiHidden/>
    <w:unhideWhenUsed/>
    <w:rsid w:val="000F6F48"/>
    <w:pPr>
      <w:ind w:left="240" w:hanging="240"/>
    </w:pPr>
  </w:style>
  <w:style w:type="paragraph" w:styleId="af1">
    <w:name w:val="index heading"/>
    <w:basedOn w:val="ac"/>
    <w:rsid w:val="000F6F48"/>
    <w:pPr>
      <w:suppressLineNumbers/>
    </w:pPr>
    <w:rPr>
      <w:rFonts w:cs="Mangal"/>
    </w:rPr>
  </w:style>
  <w:style w:type="character" w:styleId="af2">
    <w:name w:val="Hyperlink"/>
    <w:basedOn w:val="a0"/>
    <w:uiPriority w:val="99"/>
    <w:rsid w:val="007D4F03"/>
    <w:rPr>
      <w:rFonts w:cs="Times New Roman"/>
      <w:color w:val="0000FF"/>
      <w:u w:val="single"/>
    </w:rPr>
  </w:style>
  <w:style w:type="character" w:customStyle="1" w:styleId="extended-textfull">
    <w:name w:val="extended-text__full"/>
    <w:basedOn w:val="a0"/>
    <w:rsid w:val="007D4F03"/>
  </w:style>
  <w:style w:type="character" w:customStyle="1" w:styleId="extended-textshort">
    <w:name w:val="extended-text__short"/>
    <w:basedOn w:val="a0"/>
    <w:rsid w:val="007D4F03"/>
  </w:style>
  <w:style w:type="character" w:customStyle="1" w:styleId="ab">
    <w:name w:val="Без интервала Знак"/>
    <w:link w:val="aa"/>
    <w:uiPriority w:val="1"/>
    <w:locked/>
    <w:rsid w:val="00893642"/>
    <w:rPr>
      <w:rFonts w:ascii="Times New Roman" w:eastAsia="Times New Roman" w:hAnsi="Times New Roman" w:cs="Times New Roman"/>
      <w:caps/>
      <w:sz w:val="24"/>
      <w:szCs w:val="24"/>
      <w:lang w:eastAsia="ru-RU"/>
    </w:rPr>
  </w:style>
  <w:style w:type="character" w:customStyle="1" w:styleId="20">
    <w:name w:val="Заголовок 2 Знак"/>
    <w:basedOn w:val="a0"/>
    <w:link w:val="2"/>
    <w:uiPriority w:val="99"/>
    <w:semiHidden/>
    <w:rsid w:val="00B31443"/>
    <w:rPr>
      <w:rFonts w:ascii="Calibri" w:eastAsia="Calibri" w:hAnsi="Calibri" w:cs="Calibri"/>
      <w:szCs w:val="20"/>
      <w:lang w:eastAsia="ar-SA"/>
    </w:rPr>
  </w:style>
  <w:style w:type="character" w:customStyle="1" w:styleId="21">
    <w:name w:val="Основной текст Знак2"/>
    <w:basedOn w:val="a0"/>
    <w:uiPriority w:val="99"/>
    <w:semiHidden/>
    <w:locked/>
    <w:rsid w:val="00B31443"/>
    <w:rPr>
      <w:sz w:val="22"/>
      <w:szCs w:val="22"/>
      <w:lang w:eastAsia="ar-SA"/>
    </w:rPr>
  </w:style>
  <w:style w:type="paragraph" w:customStyle="1" w:styleId="Style5">
    <w:name w:val="Style5"/>
    <w:basedOn w:val="a"/>
    <w:uiPriority w:val="99"/>
    <w:rsid w:val="00B31443"/>
    <w:pPr>
      <w:widowControl w:val="0"/>
      <w:suppressAutoHyphens/>
      <w:autoSpaceDE w:val="0"/>
      <w:spacing w:line="254" w:lineRule="exact"/>
      <w:jc w:val="right"/>
    </w:pPr>
    <w:rPr>
      <w:caps w:val="0"/>
      <w:lang w:eastAsia="ar-SA"/>
    </w:rPr>
  </w:style>
  <w:style w:type="paragraph" w:customStyle="1" w:styleId="Style7">
    <w:name w:val="Style7"/>
    <w:basedOn w:val="a"/>
    <w:uiPriority w:val="99"/>
    <w:rsid w:val="00B31443"/>
    <w:pPr>
      <w:widowControl w:val="0"/>
      <w:suppressAutoHyphens/>
      <w:autoSpaceDE w:val="0"/>
      <w:spacing w:line="259" w:lineRule="exact"/>
      <w:jc w:val="center"/>
    </w:pPr>
    <w:rPr>
      <w:caps w:val="0"/>
      <w:lang w:eastAsia="ar-SA"/>
    </w:rPr>
  </w:style>
  <w:style w:type="character" w:customStyle="1" w:styleId="FontStyle26">
    <w:name w:val="Font Style26"/>
    <w:basedOn w:val="a0"/>
    <w:uiPriority w:val="99"/>
    <w:rsid w:val="00B31443"/>
    <w:rPr>
      <w:rFonts w:ascii="Times New Roman" w:hAnsi="Times New Roman" w:cs="Times New Roman" w:hint="default"/>
      <w:b/>
      <w:bCs/>
      <w:sz w:val="20"/>
      <w:szCs w:val="20"/>
    </w:rPr>
  </w:style>
  <w:style w:type="character" w:customStyle="1" w:styleId="12">
    <w:name w:val="Основной текст Знак1"/>
    <w:basedOn w:val="a0"/>
    <w:uiPriority w:val="99"/>
    <w:semiHidden/>
    <w:rsid w:val="00B31443"/>
    <w:rPr>
      <w:rFonts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uiPriority w:val="9"/>
    <w:qFormat/>
    <w:rsid w:val="00800CF5"/>
    <w:pPr>
      <w:spacing w:before="100" w:beforeAutospacing="1" w:after="100" w:afterAutospacing="1"/>
      <w:outlineLvl w:val="0"/>
    </w:pPr>
    <w:rPr>
      <w:b/>
      <w:bCs/>
      <w:caps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FF31CB"/>
    <w:pPr>
      <w:spacing w:before="100" w:beforeAutospacing="1" w:after="100" w:afterAutospacing="1"/>
    </w:pPr>
    <w:rPr>
      <w:caps w:val="0"/>
    </w:rPr>
  </w:style>
  <w:style w:type="paragraph" w:styleId="a5">
    <w:name w:val="Body Text"/>
    <w:basedOn w:val="a"/>
    <w:link w:val="a6"/>
    <w:semiHidden/>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link w:val="a3"/>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uiPriority w:val="9"/>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uiPriority w:val="1"/>
    <w:qFormat/>
    <w:rsid w:val="00DE3DB0"/>
    <w:pPr>
      <w:spacing w:after="0" w:line="240" w:lineRule="auto"/>
    </w:pPr>
    <w:rPr>
      <w:rFonts w:ascii="Times New Roman" w:eastAsia="Times New Roman" w:hAnsi="Times New Roman" w:cs="Times New Roman"/>
      <w:caps/>
      <w:sz w:val="24"/>
      <w:szCs w:val="24"/>
      <w:lang w:eastAsia="ru-RU"/>
    </w:rPr>
  </w:style>
</w:styles>
</file>

<file path=word/webSettings.xml><?xml version="1.0" encoding="utf-8"?>
<w:webSettings xmlns:r="http://schemas.openxmlformats.org/officeDocument/2006/relationships" xmlns:w="http://schemas.openxmlformats.org/wordprocessingml/2006/main">
  <w:divs>
    <w:div w:id="75830522">
      <w:bodyDiv w:val="1"/>
      <w:marLeft w:val="0"/>
      <w:marRight w:val="0"/>
      <w:marTop w:val="0"/>
      <w:marBottom w:val="0"/>
      <w:divBdr>
        <w:top w:val="none" w:sz="0" w:space="0" w:color="auto"/>
        <w:left w:val="none" w:sz="0" w:space="0" w:color="auto"/>
        <w:bottom w:val="none" w:sz="0" w:space="0" w:color="auto"/>
        <w:right w:val="none" w:sz="0" w:space="0" w:color="auto"/>
      </w:divBdr>
    </w:div>
    <w:div w:id="435296111">
      <w:bodyDiv w:val="1"/>
      <w:marLeft w:val="0"/>
      <w:marRight w:val="0"/>
      <w:marTop w:val="0"/>
      <w:marBottom w:val="0"/>
      <w:divBdr>
        <w:top w:val="none" w:sz="0" w:space="0" w:color="auto"/>
        <w:left w:val="none" w:sz="0" w:space="0" w:color="auto"/>
        <w:bottom w:val="none" w:sz="0" w:space="0" w:color="auto"/>
        <w:right w:val="none" w:sz="0" w:space="0" w:color="auto"/>
      </w:divBdr>
    </w:div>
    <w:div w:id="549535137">
      <w:bodyDiv w:val="1"/>
      <w:marLeft w:val="0"/>
      <w:marRight w:val="0"/>
      <w:marTop w:val="0"/>
      <w:marBottom w:val="0"/>
      <w:divBdr>
        <w:top w:val="none" w:sz="0" w:space="0" w:color="auto"/>
        <w:left w:val="none" w:sz="0" w:space="0" w:color="auto"/>
        <w:bottom w:val="none" w:sz="0" w:space="0" w:color="auto"/>
        <w:right w:val="none" w:sz="0" w:space="0" w:color="auto"/>
      </w:divBdr>
    </w:div>
    <w:div w:id="676621024">
      <w:bodyDiv w:val="1"/>
      <w:marLeft w:val="0"/>
      <w:marRight w:val="0"/>
      <w:marTop w:val="0"/>
      <w:marBottom w:val="0"/>
      <w:divBdr>
        <w:top w:val="none" w:sz="0" w:space="0" w:color="auto"/>
        <w:left w:val="none" w:sz="0" w:space="0" w:color="auto"/>
        <w:bottom w:val="none" w:sz="0" w:space="0" w:color="auto"/>
        <w:right w:val="none" w:sz="0" w:space="0" w:color="auto"/>
      </w:divBdr>
    </w:div>
    <w:div w:id="1088035729">
      <w:bodyDiv w:val="1"/>
      <w:marLeft w:val="0"/>
      <w:marRight w:val="0"/>
      <w:marTop w:val="0"/>
      <w:marBottom w:val="0"/>
      <w:divBdr>
        <w:top w:val="none" w:sz="0" w:space="0" w:color="auto"/>
        <w:left w:val="none" w:sz="0" w:space="0" w:color="auto"/>
        <w:bottom w:val="none" w:sz="0" w:space="0" w:color="auto"/>
        <w:right w:val="none" w:sz="0" w:space="0" w:color="auto"/>
      </w:divBdr>
    </w:div>
    <w:div w:id="1282417062">
      <w:bodyDiv w:val="1"/>
      <w:marLeft w:val="0"/>
      <w:marRight w:val="0"/>
      <w:marTop w:val="0"/>
      <w:marBottom w:val="0"/>
      <w:divBdr>
        <w:top w:val="none" w:sz="0" w:space="0" w:color="auto"/>
        <w:left w:val="none" w:sz="0" w:space="0" w:color="auto"/>
        <w:bottom w:val="none" w:sz="0" w:space="0" w:color="auto"/>
        <w:right w:val="none" w:sz="0" w:space="0" w:color="auto"/>
      </w:divBdr>
    </w:div>
    <w:div w:id="1798797888">
      <w:bodyDiv w:val="1"/>
      <w:marLeft w:val="0"/>
      <w:marRight w:val="0"/>
      <w:marTop w:val="0"/>
      <w:marBottom w:val="0"/>
      <w:divBdr>
        <w:top w:val="none" w:sz="0" w:space="0" w:color="auto"/>
        <w:left w:val="none" w:sz="0" w:space="0" w:color="auto"/>
        <w:bottom w:val="none" w:sz="0" w:space="0" w:color="auto"/>
        <w:right w:val="none" w:sz="0" w:space="0" w:color="auto"/>
      </w:divBdr>
    </w:div>
    <w:div w:id="1813132525">
      <w:bodyDiv w:val="1"/>
      <w:marLeft w:val="0"/>
      <w:marRight w:val="0"/>
      <w:marTop w:val="0"/>
      <w:marBottom w:val="0"/>
      <w:divBdr>
        <w:top w:val="none" w:sz="0" w:space="0" w:color="auto"/>
        <w:left w:val="none" w:sz="0" w:space="0" w:color="auto"/>
        <w:bottom w:val="none" w:sz="0" w:space="0" w:color="auto"/>
        <w:right w:val="none" w:sz="0" w:space="0" w:color="auto"/>
      </w:divBdr>
    </w:div>
    <w:div w:id="18515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22792-108C-46AB-9A38-6104AC5C8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2327</TotalTime>
  <Pages>1</Pages>
  <Words>648</Words>
  <Characters>3698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352</cp:revision>
  <cp:lastPrinted>2020-11-27T09:28:00Z</cp:lastPrinted>
  <dcterms:created xsi:type="dcterms:W3CDTF">2017-12-06T09:39:00Z</dcterms:created>
  <dcterms:modified xsi:type="dcterms:W3CDTF">2020-11-27T09:30:00Z</dcterms:modified>
</cp:coreProperties>
</file>