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99" w:rsidRPr="00CD5C19" w:rsidRDefault="00F94A99" w:rsidP="00F94A99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F94A99" w:rsidRPr="00CD5C19" w:rsidRDefault="00245D72" w:rsidP="00F94A99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тендерной документации</w:t>
      </w:r>
      <w:r w:rsidR="00F94A99" w:rsidRPr="00CD5C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F94A99" w:rsidRPr="00CD5C19" w:rsidRDefault="00F94A99" w:rsidP="00F94A9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D5C19">
        <w:rPr>
          <w:rFonts w:ascii="Times New Roman" w:hAnsi="Times New Roman" w:cs="Times New Roman"/>
          <w:b/>
          <w:bCs/>
          <w:sz w:val="20"/>
          <w:szCs w:val="20"/>
        </w:rPr>
        <w:t>Техническая спецификация</w:t>
      </w:r>
    </w:p>
    <w:p w:rsidR="00F94A99" w:rsidRPr="00CD5C19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 w:rsidRPr="00CD5C1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4683"/>
        <w:gridCol w:w="567"/>
        <w:gridCol w:w="2835"/>
        <w:gridCol w:w="4678"/>
        <w:gridCol w:w="1843"/>
      </w:tblGrid>
      <w:tr w:rsidR="00F94A99" w:rsidRPr="00F65E13" w:rsidTr="00F65E13">
        <w:trPr>
          <w:trHeight w:val="409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F65E13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F65E13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F65E13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F07B3C" w:rsidRPr="00F65E13" w:rsidTr="00F65E13">
        <w:trPr>
          <w:trHeight w:val="47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65E1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медицинского изделий, требующего сервисного обслуживания </w:t>
            </w:r>
            <w:r w:rsidR="00F65E13"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(далее – МИ ТСО)</w:t>
            </w:r>
          </w:p>
          <w:p w:rsidR="00F07B3C" w:rsidRPr="00F65E13" w:rsidRDefault="00F07B3C" w:rsidP="00F65E1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72" w:rsidRPr="00F65E13" w:rsidRDefault="00F07B3C" w:rsidP="00245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Система диагностическая ультразвуковая стационарная </w:t>
            </w:r>
          </w:p>
          <w:p w:rsidR="00F07B3C" w:rsidRPr="00F65E13" w:rsidRDefault="00F07B3C" w:rsidP="00F65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7B3C" w:rsidRPr="00F65E13" w:rsidTr="00F65E13">
        <w:trPr>
          <w:trHeight w:val="47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65E1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МИ ТСО, относящейся к средствам измерения</w:t>
            </w:r>
            <w:r w:rsidR="00F65E13"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(с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72" w:rsidRPr="00F65E13" w:rsidRDefault="00F07B3C" w:rsidP="00245D72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65E1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Система диагностическая ультразвуковая стационарная </w:t>
            </w:r>
          </w:p>
          <w:p w:rsidR="00F07B3C" w:rsidRPr="00F65E13" w:rsidRDefault="00F07B3C" w:rsidP="00F65E13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F07B3C" w:rsidRPr="00F65E13" w:rsidTr="00F65E13">
        <w:trPr>
          <w:trHeight w:val="611"/>
          <w:jc w:val="right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left="-97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комплектующего к МИ ТСО </w:t>
            </w:r>
          </w:p>
          <w:p w:rsidR="00F07B3C" w:rsidRPr="00F65E13" w:rsidRDefault="00F07B3C" w:rsidP="00F07B3C">
            <w:pPr>
              <w:ind w:left="-97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(в соответствии с государственным реестром </w:t>
            </w:r>
            <w:r w:rsidR="00F65E13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МИ ТСО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left="-97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Модель/марка, каталожный номер, краткая техническая характеристика комплектующего </w:t>
            </w:r>
            <w:r w:rsidR="00F65E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 МИ ТСО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left="-97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Требуемое количество</w:t>
            </w:r>
          </w:p>
          <w:p w:rsidR="00F07B3C" w:rsidRPr="00F65E13" w:rsidRDefault="00F07B3C" w:rsidP="00F07B3C">
            <w:pPr>
              <w:ind w:left="-97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(с указанием единицы измерения)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Основные комплектующие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Cs/>
                <w:sz w:val="20"/>
                <w:szCs w:val="20"/>
              </w:rPr>
              <w:t>Консоль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26" w:rsidRPr="009623E2" w:rsidRDefault="006D3226" w:rsidP="006D32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3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Назначение: </w:t>
            </w:r>
            <w:r w:rsidRPr="009623E2">
              <w:rPr>
                <w:rFonts w:ascii="Times New Roman" w:hAnsi="Times New Roman" w:cs="Times New Roman"/>
                <w:sz w:val="20"/>
                <w:szCs w:val="20"/>
              </w:rPr>
              <w:t xml:space="preserve">Система ультразвуковой диагностики  с датчиками предназначена для ультразвуковой визуализации и анализа гемодинамики у человека. Возможные виды клинических исследований: исследования плода, брюшной полости, малых органов, головы (взрослых, новорожденных), сердца, </w:t>
            </w:r>
            <w:proofErr w:type="spellStart"/>
            <w:r w:rsidRPr="009623E2">
              <w:rPr>
                <w:rFonts w:ascii="Times New Roman" w:hAnsi="Times New Roman" w:cs="Times New Roman"/>
                <w:sz w:val="20"/>
                <w:szCs w:val="20"/>
              </w:rPr>
              <w:t>трансректальные</w:t>
            </w:r>
            <w:proofErr w:type="spellEnd"/>
            <w:r w:rsidRPr="009623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23E2">
              <w:rPr>
                <w:rFonts w:ascii="Times New Roman" w:hAnsi="Times New Roman" w:cs="Times New Roman"/>
                <w:sz w:val="20"/>
                <w:szCs w:val="20"/>
              </w:rPr>
              <w:t>трансвагинальные</w:t>
            </w:r>
            <w:proofErr w:type="spellEnd"/>
            <w:r w:rsidRPr="009623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23E2">
              <w:rPr>
                <w:rFonts w:ascii="Times New Roman" w:hAnsi="Times New Roman" w:cs="Times New Roman"/>
                <w:sz w:val="20"/>
                <w:szCs w:val="20"/>
              </w:rPr>
              <w:t>чрезпищеводные</w:t>
            </w:r>
            <w:proofErr w:type="spellEnd"/>
            <w:r w:rsidRPr="009623E2">
              <w:rPr>
                <w:rFonts w:ascii="Times New Roman" w:hAnsi="Times New Roman" w:cs="Times New Roman"/>
                <w:sz w:val="20"/>
                <w:szCs w:val="20"/>
              </w:rPr>
              <w:t>, скелетно-мышечные (стандартные, поверхностные) и исследования периферических сосудов.</w:t>
            </w:r>
          </w:p>
          <w:p w:rsidR="006D3226" w:rsidRPr="009623E2" w:rsidRDefault="006D3226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3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Область применения: </w:t>
            </w:r>
          </w:p>
          <w:p w:rsidR="006D3226" w:rsidRPr="006D3226" w:rsidRDefault="006D3226" w:rsidP="006D3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3E2">
              <w:rPr>
                <w:rFonts w:ascii="Times New Roman" w:hAnsi="Times New Roman" w:cs="Times New Roman"/>
                <w:sz w:val="20"/>
                <w:szCs w:val="20"/>
              </w:rPr>
              <w:t>Общие исследования, исследования брюшной полости, акушерство, гинекология, урология, ранние акушерские исследования, исследования почек, исследования сердца плода, ангиология, кардиология, исследования малых органов, мускул скелетные исследования, исследования груди, педиатрия.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Физические свойства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Высота регулируемая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1335- 1710 мм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530 мм.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Глубина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750 мм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Вес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79,8 кг (без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аксесуаров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Регулировка панели управление по высоте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180 мм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Регулировка панели управления по горизонтали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+/- 30°</w:t>
            </w:r>
          </w:p>
          <w:p w:rsidR="00F07B3C" w:rsidRPr="00F65E13" w:rsidRDefault="00090FD3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Консоль:</w:t>
            </w:r>
          </w:p>
          <w:p w:rsidR="00F07B3C" w:rsidRPr="00F65E13" w:rsidRDefault="005A2BE5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4 активных порта (не включая порт для карандашного датчика)</w:t>
            </w:r>
          </w:p>
          <w:p w:rsidR="00F07B3C" w:rsidRPr="00F65E13" w:rsidRDefault="005A2BE5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не менее 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4 поворотных колеса с тормозами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Эргономичная панель управления (лево-право ,вверх-вниз)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сенсорного экрана</w:t>
            </w:r>
          </w:p>
          <w:p w:rsidR="00F07B3C" w:rsidRPr="00F65E13" w:rsidRDefault="005A2BE5" w:rsidP="00F07B3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10,1'' ЖК цветной монитор с светодиодной подсветкой</w:t>
            </w:r>
          </w:p>
          <w:p w:rsidR="00F07B3C" w:rsidRPr="00F65E13" w:rsidRDefault="00F07B3C" w:rsidP="00F07B3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Разрешение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1280х800</w:t>
            </w:r>
          </w:p>
          <w:p w:rsidR="00F07B3C" w:rsidRPr="00F65E13" w:rsidRDefault="00F07B3C" w:rsidP="00F07B3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виртуальная алфавитно-цифровая клавиатура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Полная выдвижная алфавитно-цифровая QWERTY клавиатура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Светящиеся обозначения контрольной панели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Сенсорный экран (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Touch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Screen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трекбол</w:t>
            </w:r>
          </w:p>
          <w:p w:rsidR="00F07B3C" w:rsidRPr="00F65E13" w:rsidRDefault="005A2BE5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6 держателей датчиков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передней и задней ручки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Операционная систе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ма не хуже </w:t>
            </w:r>
            <w:r w:rsidR="003076C8" w:rsidRPr="00F65E13">
              <w:rPr>
                <w:rFonts w:ascii="Times New Roman" w:hAnsi="Times New Roman" w:cs="Times New Roman"/>
                <w:sz w:val="20"/>
                <w:szCs w:val="20"/>
              </w:rPr>
              <w:t>Windows 10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Возможность подключения ЭКГ модуля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Возможность подключения - подогрева геля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Жесткий диск </w:t>
            </w:r>
            <w:r w:rsidRPr="00F65E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SSD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512</w:t>
            </w:r>
            <w:r w:rsidRPr="00F65E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</w:p>
          <w:p w:rsidR="00F07B3C" w:rsidRPr="00F65E13" w:rsidRDefault="00090FD3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Монитор: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21,5 дюймов с светодиодной подсветкой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Разрешение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1920х1080 (16:9)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Количество цветов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16,7 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регулировка яркости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Интерактивное динамическое программное меню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Регулировка монитора по высоте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180 мм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Системные характеристики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Гибридное цифровое формирование луча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Частотный диапазон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уже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1- 18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MHz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Максимальная глубина сканирования (в зависимости от датчика)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38 см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256 оттенков серого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фокусов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одновременных фокусов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Многочастотная/широкополосная технология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Система внутреннего динамического диапазона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256 </w:t>
            </w:r>
            <w:proofErr w:type="spellStart"/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Дб</w:t>
            </w:r>
            <w:proofErr w:type="spellEnd"/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Смешивание частоты 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частота кадров 2000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(в зависимости от датчика и режима)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частота цветных кадров 400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(в зависимости от датчика и режима)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направления: право/лево, верх/низ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Поворот изображения: 90, 180, 270 градусов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Резервное копирование/восстановление данных</w:t>
            </w:r>
          </w:p>
          <w:p w:rsidR="00F07B3C" w:rsidRPr="00F65E13" w:rsidRDefault="00090FD3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F07B3C"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ежимы сканирования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2D – режим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инамический диапазон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Дб</w:t>
            </w:r>
            <w:proofErr w:type="spellEnd"/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цветовых карт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Воспроизведение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кинопетли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Скорость воспроизведение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кинопетли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6, 12, 25, 50, 100, 150, 200, 300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Максимальная глубина сканирования (в зависимости от датчика)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38 см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одновременных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фокусов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направления: право/лево, верх/низ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Смешивание частоты 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регулировки частот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Усиление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: 0 –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серых карт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Harmonic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Размер изображения регулируемый 70 – 100%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Плотность линии: низкое, среднее, высокое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Количество линий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TG 8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Усреднение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кадров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  <w:p w:rsidR="00F07B3C" w:rsidRPr="00F65E13" w:rsidRDefault="005A2BE5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регулируемая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 –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: 0 – 30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PulseInversionHarmonic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., выкл. (в зависимости от датчика)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- Трапециевидного режима</w:t>
            </w:r>
          </w:p>
          <w:p w:rsidR="00F07B3C" w:rsidRPr="00F65E13" w:rsidRDefault="005A2BE5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Область сканирования не менее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40 – 100%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М - режим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инамический диапазон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>Дб</w:t>
            </w:r>
            <w:proofErr w:type="spellEnd"/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Изменяемая скорость развертки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серых карт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цветовых карт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Формат дисплея: 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Только М - режим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Верх/низ, лево/право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Размер 50/50, 30/70, 70/30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Усиление М-режима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: 0 –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мощности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 –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цветного М – режима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анатомического М - режима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 цветного </w:t>
            </w:r>
            <w:proofErr w:type="spellStart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доплера</w:t>
            </w:r>
            <w:proofErr w:type="spellEnd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(CD)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цветовых карт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шагов базовой линии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-8/8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баланса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0-16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плотности линии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3 шага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Чувствительность регулируемая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5 шагов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Усреднение кадров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10 шагов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Инвертирование шкалы: вкл.,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Усиление регулируемое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Мощность регулируемая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Фильтр регулируемый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4 шага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ЧПИ 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уже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0,1 – 19,5 </w:t>
            </w:r>
            <w:r w:rsidRPr="00F65E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KHz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 энергетического </w:t>
            </w:r>
            <w:proofErr w:type="spellStart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доплера</w:t>
            </w:r>
            <w:proofErr w:type="spellEnd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(PD)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цветовых карт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баланса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0-16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плотности линии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3 шага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Чувствительность регулируемая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5 шагов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Усреднение кадров</w:t>
            </w:r>
            <w:r w:rsidR="005A2BE5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5 шагов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Усиление регулируемое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Мощность регулируемая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Фильтр регулируемый 4 шага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ЧПИ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уже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0,1 – 19,5 </w:t>
            </w:r>
            <w:r w:rsidRPr="00F65E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KHz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 импульсно-волнового </w:t>
            </w:r>
            <w:proofErr w:type="spellStart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доплера</w:t>
            </w:r>
            <w:proofErr w:type="spellEnd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(PWD)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Автоматическое измерение: вкл.,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шагов базовой линии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-8/8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цветовых карт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доплнровских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карт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Формат дисплея: 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Только PWD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Верх/низ, лево/право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Размер 50/50, 30/70, 70/30</w:t>
            </w:r>
          </w:p>
          <w:p w:rsidR="00F07B3C" w:rsidRPr="00F65E13" w:rsidRDefault="008B4778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инамический диапазон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ЧПИ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уже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 – 22,5 </w:t>
            </w:r>
            <w:r w:rsidRPr="00F65E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KHz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Скорость развертки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15 – 117 мм/сек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Усиление регулируемое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Мощность регулируемая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Инвертирование шкалы: вкл.,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Смешанный режим: вкл.,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Громкость звука регулируемая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 – 100%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Размер контрольного объема регулируемый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0.5 – 25 мм</w:t>
            </w:r>
          </w:p>
          <w:p w:rsidR="00F07B3C" w:rsidRPr="00F65E13" w:rsidRDefault="008B4778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Фильтр регулируемый не менее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Постоянно волновой </w:t>
            </w:r>
            <w:proofErr w:type="spellStart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доплер</w:t>
            </w:r>
            <w:proofErr w:type="spellEnd"/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(CWD)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Автоматическое измерение: вкл.,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Изменение шагов базовой линии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-8/8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цветовых карт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Наличие доплеровских карт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Формат дисплея: 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Только СWD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Верх/низ, лево/право</w:t>
            </w:r>
          </w:p>
          <w:p w:rsidR="00F07B3C" w:rsidRPr="00F65E13" w:rsidRDefault="00F07B3C" w:rsidP="00F07B3C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Размер 50/50, 30/70, 70/30</w:t>
            </w:r>
          </w:p>
          <w:p w:rsidR="00F07B3C" w:rsidRPr="00F65E13" w:rsidRDefault="008B4778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инамический диапазон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Усиление регулируемое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0 - 100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Мощность регулируемая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2 - 100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Инвертирование шкалы: вкл., выкл.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Громкость звука 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регулируемая не менее 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0 – 100%</w:t>
            </w:r>
          </w:p>
          <w:p w:rsidR="00F07B3C" w:rsidRPr="00F65E13" w:rsidRDefault="00F07B3C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Скорость развертки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18 – 142 мм/сек</w:t>
            </w:r>
          </w:p>
          <w:p w:rsidR="00F07B3C" w:rsidRPr="00F65E13" w:rsidRDefault="008B4778" w:rsidP="00F0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Фильтр регулируемый не менее 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07B3C" w:rsidRPr="00F65E13" w:rsidRDefault="00F07B3C" w:rsidP="00F07B3C">
            <w:pPr>
              <w:pStyle w:val="a3"/>
              <w:rPr>
                <w:rFonts w:eastAsiaTheme="minorEastAsia"/>
                <w:b/>
                <w:sz w:val="20"/>
                <w:szCs w:val="20"/>
              </w:rPr>
            </w:pPr>
            <w:r w:rsidRPr="00F65E13">
              <w:rPr>
                <w:rFonts w:eastAsiaTheme="minorEastAsia"/>
                <w:b/>
                <w:sz w:val="20"/>
                <w:szCs w:val="20"/>
              </w:rPr>
              <w:t>Дополнительные возможности модернизации ультразвуковой системы:</w:t>
            </w:r>
          </w:p>
          <w:p w:rsidR="00F07B3C" w:rsidRPr="00F65E13" w:rsidRDefault="00F07B3C" w:rsidP="00F07B3C">
            <w:pPr>
              <w:pStyle w:val="a3"/>
              <w:rPr>
                <w:rFonts w:eastAsiaTheme="minorEastAsia"/>
                <w:b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-Модуль, позволяющий проводить трехмерное УЗИ в режиме реального времени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 xml:space="preserve">-Программа одновременного просмотра на экране множественных срезов, полученных при трехмерном сканировании; программа объемной ультразвуковой компьютерной томографии; программа получение фрагмента трехмерного изображения (в виде нескольких полупрозрачных сканов, последовательно наложенных один на другой) в направлении произвольного косого среза трехмерного объекта исследования; 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 xml:space="preserve">-Полуавтоматическое измерение воротникового пространства плода </w:t>
            </w:r>
            <w:proofErr w:type="spellStart"/>
            <w:r w:rsidRPr="00F65E13">
              <w:rPr>
                <w:rFonts w:eastAsiaTheme="minorEastAsia"/>
                <w:sz w:val="20"/>
                <w:szCs w:val="20"/>
              </w:rPr>
              <w:t>средино-сагиттальной</w:t>
            </w:r>
            <w:proofErr w:type="spellEnd"/>
            <w:r w:rsidRPr="00F65E13">
              <w:rPr>
                <w:rFonts w:eastAsiaTheme="minorEastAsia"/>
                <w:sz w:val="20"/>
                <w:szCs w:val="20"/>
              </w:rPr>
              <w:t xml:space="preserve"> плоскости в объемном изображении. Толщина затылочной прозрачности плода может быть измерена с помощью простой и эффективной полуавтоматической работы;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-Модуль панорамного сканирования;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-Модуль объемной визуализации сердца плода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-Модуль ЭКГ;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lastRenderedPageBreak/>
              <w:t xml:space="preserve">-Модуль позволяющий автоматически находить фолликулы, измеряя размер и состояние каждого фолликула, что приводит к улучшению процесса диагностики. Эта технология вносит свой вклад в контроль овуляции бесплодных пациенток, и прогнозирование фаз </w:t>
            </w:r>
            <w:proofErr w:type="spellStart"/>
            <w:r w:rsidRPr="00F65E13">
              <w:rPr>
                <w:rFonts w:eastAsiaTheme="minorEastAsia"/>
                <w:sz w:val="20"/>
                <w:szCs w:val="20"/>
              </w:rPr>
              <w:t>изоволюмических</w:t>
            </w:r>
            <w:proofErr w:type="spellEnd"/>
            <w:r w:rsidRPr="00F65E13">
              <w:rPr>
                <w:rFonts w:eastAsiaTheme="minorEastAsia"/>
                <w:sz w:val="20"/>
                <w:szCs w:val="20"/>
              </w:rPr>
              <w:t xml:space="preserve"> сокращении циклов;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 Модуль отображающий анатомические структуры плода в 3D с высоким разрешением, исключительной детализацией и реалистичной глубиной восприятия. Выбираемое пользователем положение виртуального источника освещения создает тщательно проработанные тени для более четкой визуализации анатомических структур.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 Модуль автоматического вычисления комплекса интима-медиа общей сонной артерии. Данная оценка имеет большое значение для ранней диагностики атеросклероза и оценки риска развития инсульта и инфаркта миокарда;</w:t>
            </w:r>
          </w:p>
          <w:p w:rsidR="00F07B3C" w:rsidRPr="00F65E13" w:rsidRDefault="00F07B3C" w:rsidP="00F07B3C">
            <w:pPr>
              <w:pStyle w:val="a3"/>
              <w:jc w:val="both"/>
              <w:rPr>
                <w:rFonts w:eastAsiaTheme="minorEastAsia"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 Модуль</w:t>
            </w:r>
            <w:r w:rsidRPr="00F65E13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F65E13">
              <w:rPr>
                <w:rFonts w:eastAsiaTheme="minorEastAsia"/>
                <w:sz w:val="20"/>
                <w:szCs w:val="20"/>
              </w:rPr>
              <w:t>сетевой интеграции с PACS-системами;</w:t>
            </w:r>
          </w:p>
          <w:p w:rsidR="00F07B3C" w:rsidRDefault="00F07B3C" w:rsidP="00F07B3C">
            <w:pPr>
              <w:pStyle w:val="a3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F65E13">
              <w:rPr>
                <w:rFonts w:eastAsiaTheme="minorEastAsia"/>
                <w:sz w:val="20"/>
                <w:szCs w:val="20"/>
              </w:rPr>
              <w:t>- Модуль</w:t>
            </w:r>
            <w:r w:rsidRPr="00F65E13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rFonts w:eastAsiaTheme="minorEastAsia"/>
                <w:sz w:val="20"/>
                <w:szCs w:val="20"/>
              </w:rPr>
              <w:t>эластографии</w:t>
            </w:r>
            <w:proofErr w:type="spellEnd"/>
            <w:r w:rsidRPr="00F65E13">
              <w:rPr>
                <w:rFonts w:eastAsiaTheme="minorEastAsia"/>
                <w:sz w:val="20"/>
                <w:szCs w:val="20"/>
              </w:rPr>
              <w:t xml:space="preserve"> (качественная оценка) для исследований молочной железы у женщин и предстательной железы у мужчин. </w:t>
            </w:r>
            <w:r w:rsidRPr="00F65E13">
              <w:rPr>
                <w:rFonts w:eastAsiaTheme="minorEastAsia"/>
                <w:bCs/>
                <w:sz w:val="20"/>
                <w:szCs w:val="20"/>
              </w:rPr>
              <w:t>Позволяет выявить очаги злокачественных образований и диффузных заболеваний;</w:t>
            </w:r>
          </w:p>
          <w:p w:rsidR="00D81A58" w:rsidRPr="00F65E13" w:rsidRDefault="00D81A58" w:rsidP="00F07B3C">
            <w:pPr>
              <w:pStyle w:val="a3"/>
              <w:jc w:val="both"/>
              <w:rPr>
                <w:rFonts w:eastAsiaTheme="minorEastAsia"/>
                <w:bCs/>
                <w:sz w:val="20"/>
                <w:szCs w:val="20"/>
              </w:rPr>
            </w:pPr>
            <w:bookmarkStart w:id="0" w:name="_GoBack"/>
            <w:bookmarkEnd w:id="0"/>
            <w:r w:rsidRPr="009623E2">
              <w:rPr>
                <w:rFonts w:eastAsiaTheme="minorEastAsia"/>
                <w:bCs/>
                <w:sz w:val="20"/>
                <w:szCs w:val="20"/>
              </w:rPr>
              <w:t>Класс безопасности: Класс 2 а – со средней степенью риска.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9E3866" w:rsidRDefault="00F07B3C" w:rsidP="00F07B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866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комплектующие</w:t>
            </w:r>
            <w:r w:rsidR="009E3866" w:rsidRPr="009E38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3C" w:rsidRPr="00F65E13" w:rsidRDefault="00F07B3C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Датчик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конвексный</w:t>
            </w:r>
            <w:proofErr w:type="spellEnd"/>
            <w:r w:rsidR="00090FD3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2-9 МГц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Акушерство, гинекология, абдоминальные исследования, сердце плода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Диапазон частот</w:t>
            </w:r>
            <w:r w:rsidR="008B4778" w:rsidRPr="00F65E13">
              <w:rPr>
                <w:sz w:val="20"/>
                <w:szCs w:val="20"/>
              </w:rPr>
              <w:t xml:space="preserve"> не уже</w:t>
            </w:r>
            <w:r w:rsidRPr="00F65E13">
              <w:rPr>
                <w:sz w:val="20"/>
                <w:szCs w:val="20"/>
              </w:rPr>
              <w:t xml:space="preserve"> 2- 9 МГц;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Центральная частота: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 xml:space="preserve"> 4,9 МГц;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Радиус кривизны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 xml:space="preserve"> 60 мм;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Область просмотра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 xml:space="preserve"> 58 градусов;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Число элементов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 xml:space="preserve"> 192;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Возможность использования </w:t>
            </w:r>
            <w:proofErr w:type="spellStart"/>
            <w:r w:rsidRPr="00F65E13">
              <w:rPr>
                <w:sz w:val="20"/>
                <w:szCs w:val="20"/>
              </w:rPr>
              <w:t>биопсийного</w:t>
            </w:r>
            <w:proofErr w:type="spellEnd"/>
            <w:r w:rsidRPr="00F65E13">
              <w:rPr>
                <w:sz w:val="20"/>
                <w:szCs w:val="20"/>
              </w:rPr>
              <w:t xml:space="preserve"> набора.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Датчик линейный</w:t>
            </w:r>
            <w:r w:rsidR="00090FD3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3-16 МГц</w:t>
            </w:r>
          </w:p>
          <w:p w:rsidR="00F07B3C" w:rsidRPr="00F65E13" w:rsidRDefault="00F07B3C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Малые органы, периферические сосуды, скелетно-мышечные исследования. 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Диапазон частот</w:t>
            </w:r>
            <w:r w:rsidR="008B4778" w:rsidRPr="00F65E13">
              <w:rPr>
                <w:sz w:val="20"/>
                <w:szCs w:val="20"/>
              </w:rPr>
              <w:t xml:space="preserve"> не уже</w:t>
            </w:r>
            <w:r w:rsidRPr="00F65E13">
              <w:rPr>
                <w:sz w:val="20"/>
                <w:szCs w:val="20"/>
              </w:rPr>
              <w:t xml:space="preserve"> 3 – 16 МГц;</w:t>
            </w:r>
          </w:p>
          <w:p w:rsidR="00F07B3C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Центральная частота не менее</w:t>
            </w:r>
            <w:r w:rsidR="00F07B3C" w:rsidRPr="00F65E13">
              <w:rPr>
                <w:sz w:val="20"/>
                <w:szCs w:val="20"/>
              </w:rPr>
              <w:t xml:space="preserve"> 8,7 МГц;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Область просмотра: плоский;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Число элементов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 xml:space="preserve"> 192;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Возможность использования </w:t>
            </w:r>
            <w:proofErr w:type="spellStart"/>
            <w:r w:rsidRPr="00F65E13">
              <w:rPr>
                <w:sz w:val="20"/>
                <w:szCs w:val="20"/>
              </w:rPr>
              <w:t>биопсийного</w:t>
            </w:r>
            <w:proofErr w:type="spellEnd"/>
            <w:r w:rsidRPr="00F65E13">
              <w:rPr>
                <w:sz w:val="20"/>
                <w:szCs w:val="20"/>
              </w:rPr>
              <w:t xml:space="preserve"> набора.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bCs/>
                <w:sz w:val="20"/>
                <w:szCs w:val="20"/>
              </w:rPr>
            </w:pPr>
            <w:r w:rsidRPr="00F65E13">
              <w:rPr>
                <w:bCs/>
                <w:color w:val="000000"/>
                <w:sz w:val="20"/>
                <w:szCs w:val="20"/>
              </w:rPr>
              <w:t xml:space="preserve">Датчик </w:t>
            </w:r>
            <w:proofErr w:type="spellStart"/>
            <w:r w:rsidRPr="00F65E13">
              <w:rPr>
                <w:bCs/>
                <w:color w:val="000000"/>
                <w:sz w:val="20"/>
                <w:szCs w:val="20"/>
              </w:rPr>
              <w:t>конвексный</w:t>
            </w:r>
            <w:proofErr w:type="spellEnd"/>
            <w:r w:rsidRPr="00F65E13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65E13">
              <w:rPr>
                <w:bCs/>
                <w:color w:val="000000"/>
                <w:sz w:val="20"/>
                <w:szCs w:val="20"/>
              </w:rPr>
              <w:t>ректо-</w:t>
            </w:r>
            <w:r w:rsidRPr="00F65E13">
              <w:rPr>
                <w:bCs/>
                <w:color w:val="000000"/>
                <w:sz w:val="20"/>
                <w:szCs w:val="20"/>
              </w:rPr>
              <w:lastRenderedPageBreak/>
              <w:t>вагинальный</w:t>
            </w:r>
            <w:proofErr w:type="spellEnd"/>
            <w:r w:rsidRPr="00F65E13">
              <w:rPr>
                <w:bCs/>
                <w:color w:val="000000"/>
                <w:sz w:val="20"/>
                <w:szCs w:val="20"/>
              </w:rPr>
              <w:t>)</w:t>
            </w:r>
            <w:r w:rsidR="00090FD3" w:rsidRPr="00F65E13">
              <w:rPr>
                <w:bCs/>
                <w:color w:val="000000"/>
                <w:sz w:val="20"/>
                <w:szCs w:val="20"/>
              </w:rPr>
              <w:t xml:space="preserve"> 4-9 МГц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lastRenderedPageBreak/>
              <w:t xml:space="preserve">Акушерство, гинекология, абдоминальные </w:t>
            </w:r>
            <w:r w:rsidRPr="00F65E13">
              <w:rPr>
                <w:sz w:val="20"/>
                <w:szCs w:val="20"/>
              </w:rPr>
              <w:lastRenderedPageBreak/>
              <w:t>исследования, сердце плода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Диапазон частот</w:t>
            </w:r>
            <w:r w:rsidR="008B4778" w:rsidRPr="00F65E13">
              <w:rPr>
                <w:sz w:val="20"/>
                <w:szCs w:val="20"/>
              </w:rPr>
              <w:t xml:space="preserve"> не уже</w:t>
            </w:r>
            <w:r w:rsidRPr="00F65E13">
              <w:rPr>
                <w:sz w:val="20"/>
                <w:szCs w:val="20"/>
              </w:rPr>
              <w:t>: 4 - 9 МГц;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Центральная частота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6.6 МГц;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Радиус кривизны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10 мм;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Область просмотра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148°;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Число элементов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128;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Возможность использования </w:t>
            </w:r>
            <w:proofErr w:type="spellStart"/>
            <w:r w:rsidRPr="00F65E13">
              <w:rPr>
                <w:sz w:val="20"/>
                <w:szCs w:val="20"/>
              </w:rPr>
              <w:t>биопсийного</w:t>
            </w:r>
            <w:proofErr w:type="spellEnd"/>
            <w:r w:rsidRPr="00F65E13">
              <w:rPr>
                <w:sz w:val="20"/>
                <w:szCs w:val="20"/>
              </w:rPr>
              <w:t xml:space="preserve"> набора.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lastRenderedPageBreak/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Cs/>
                <w:sz w:val="20"/>
                <w:szCs w:val="20"/>
              </w:rPr>
              <w:t>Датчик фазированный 2-4 МГц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Кардиология, ТКД, абдоминальные </w:t>
            </w:r>
            <w:proofErr w:type="spellStart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иследования</w:t>
            </w:r>
            <w:proofErr w:type="spellEnd"/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07B3C" w:rsidRPr="00F65E13" w:rsidRDefault="00CD5C19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Диапазон частот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уже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: 1 - 5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МГц;</w:t>
            </w:r>
          </w:p>
          <w:p w:rsidR="00F07B3C" w:rsidRPr="00F65E13" w:rsidRDefault="00CD5C19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Центральная частота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: 2.8</w:t>
            </w:r>
            <w:r w:rsidR="00F07B3C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МГц;</w:t>
            </w:r>
          </w:p>
          <w:p w:rsidR="00F07B3C" w:rsidRPr="00F65E13" w:rsidRDefault="00F07B3C" w:rsidP="00D03016">
            <w:pPr>
              <w:tabs>
                <w:tab w:val="left" w:pos="20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Область просмотра</w:t>
            </w:r>
            <w:r w:rsidR="008B4778"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: 90°;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Число элементов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80;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Датчик </w:t>
            </w:r>
            <w:proofErr w:type="spellStart"/>
            <w:r w:rsidRPr="00F65E13">
              <w:rPr>
                <w:sz w:val="20"/>
                <w:szCs w:val="20"/>
              </w:rPr>
              <w:t>конвексный</w:t>
            </w:r>
            <w:proofErr w:type="spellEnd"/>
            <w:r w:rsidRPr="00F65E13">
              <w:rPr>
                <w:sz w:val="20"/>
                <w:szCs w:val="20"/>
              </w:rPr>
              <w:t xml:space="preserve"> объемный</w:t>
            </w:r>
            <w:r w:rsidR="00090FD3" w:rsidRPr="00F65E13">
              <w:rPr>
                <w:sz w:val="20"/>
                <w:szCs w:val="20"/>
              </w:rPr>
              <w:t xml:space="preserve"> 1-8 МГц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Трехмерные абдоминальные исследования, акушерство и гинекология.</w:t>
            </w:r>
          </w:p>
          <w:p w:rsidR="00F07B3C" w:rsidRPr="00F65E13" w:rsidRDefault="00390065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Диапазон частот</w:t>
            </w:r>
            <w:r w:rsidR="008B4778" w:rsidRPr="00F65E13">
              <w:rPr>
                <w:sz w:val="20"/>
                <w:szCs w:val="20"/>
              </w:rPr>
              <w:t xml:space="preserve"> не уже</w:t>
            </w:r>
            <w:r w:rsidRPr="00F65E13">
              <w:rPr>
                <w:sz w:val="20"/>
                <w:szCs w:val="20"/>
              </w:rPr>
              <w:t xml:space="preserve"> 1</w:t>
            </w:r>
            <w:r w:rsidR="00F07B3C" w:rsidRPr="00F65E13">
              <w:rPr>
                <w:sz w:val="20"/>
                <w:szCs w:val="20"/>
              </w:rPr>
              <w:t xml:space="preserve"> - 8 МГц</w:t>
            </w:r>
          </w:p>
          <w:p w:rsidR="00F07B3C" w:rsidRPr="00F65E13" w:rsidRDefault="00390065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Центральная частота: </w:t>
            </w:r>
            <w:r w:rsidR="008B4778" w:rsidRPr="00F65E13">
              <w:rPr>
                <w:sz w:val="20"/>
                <w:szCs w:val="20"/>
              </w:rPr>
              <w:t xml:space="preserve">не менее </w:t>
            </w:r>
            <w:r w:rsidRPr="00F65E13">
              <w:rPr>
                <w:sz w:val="20"/>
                <w:szCs w:val="20"/>
              </w:rPr>
              <w:t>4</w:t>
            </w:r>
          </w:p>
          <w:p w:rsidR="00F07B3C" w:rsidRPr="00F65E13" w:rsidRDefault="00390065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Радиус кривизны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41,4</w:t>
            </w:r>
            <w:r w:rsidR="00F07B3C" w:rsidRPr="00F65E13">
              <w:rPr>
                <w:sz w:val="20"/>
                <w:szCs w:val="20"/>
              </w:rPr>
              <w:t xml:space="preserve"> мм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Угол обзора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 xml:space="preserve">: </w:t>
            </w:r>
            <w:r w:rsidR="00390065" w:rsidRPr="00F65E13">
              <w:rPr>
                <w:sz w:val="20"/>
                <w:szCs w:val="20"/>
              </w:rPr>
              <w:t>70</w:t>
            </w:r>
            <w:r w:rsidRPr="00F65E13">
              <w:rPr>
                <w:sz w:val="20"/>
                <w:szCs w:val="20"/>
              </w:rPr>
              <w:t>°</w:t>
            </w:r>
          </w:p>
          <w:p w:rsidR="00F07B3C" w:rsidRPr="00F65E13" w:rsidRDefault="00390065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Кол-во элементов</w:t>
            </w:r>
            <w:r w:rsidR="008B4778" w:rsidRPr="00F65E13">
              <w:rPr>
                <w:sz w:val="20"/>
                <w:szCs w:val="20"/>
              </w:rPr>
              <w:t xml:space="preserve"> не менее</w:t>
            </w:r>
            <w:r w:rsidRPr="00F65E13">
              <w:rPr>
                <w:sz w:val="20"/>
                <w:szCs w:val="20"/>
              </w:rPr>
              <w:t>: 192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F07B3C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F65E1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Модуль 4D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- Модуль трехмерная реконструкция внутренних органов специализированными 3D датчиками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F07B3C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F65E1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Модуль 3DXI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- Модуль объемная ультразвуковая томография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MSV (</w:t>
            </w:r>
            <w:proofErr w:type="spellStart"/>
            <w:r w:rsidRPr="00F65E13">
              <w:rPr>
                <w:sz w:val="20"/>
                <w:szCs w:val="20"/>
              </w:rPr>
              <w:t>Multi-Slice</w:t>
            </w:r>
            <w:proofErr w:type="spellEnd"/>
            <w:r w:rsidRPr="00F65E13">
              <w:rPr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sz w:val="20"/>
                <w:szCs w:val="20"/>
              </w:rPr>
              <w:t>View</w:t>
            </w:r>
            <w:proofErr w:type="spellEnd"/>
            <w:r w:rsidRPr="00F65E13">
              <w:rPr>
                <w:sz w:val="20"/>
                <w:szCs w:val="20"/>
              </w:rPr>
              <w:t xml:space="preserve"> или </w:t>
            </w:r>
            <w:proofErr w:type="spellStart"/>
            <w:r w:rsidRPr="00F65E13">
              <w:rPr>
                <w:sz w:val="20"/>
                <w:szCs w:val="20"/>
              </w:rPr>
              <w:t>мультислайсинг</w:t>
            </w:r>
            <w:proofErr w:type="spellEnd"/>
            <w:r w:rsidRPr="00F65E13">
              <w:rPr>
                <w:sz w:val="20"/>
                <w:szCs w:val="20"/>
              </w:rPr>
              <w:t>) - возможность одновременного просмотра на экране множественных срезов, полученных при трехмерном сканировании.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proofErr w:type="spellStart"/>
            <w:r w:rsidRPr="00F65E13">
              <w:rPr>
                <w:sz w:val="20"/>
                <w:szCs w:val="20"/>
              </w:rPr>
              <w:t>VolumeCT</w:t>
            </w:r>
            <w:proofErr w:type="spellEnd"/>
            <w:r w:rsidRPr="00F65E13">
              <w:rPr>
                <w:sz w:val="20"/>
                <w:szCs w:val="20"/>
              </w:rPr>
              <w:t xml:space="preserve"> - трехмерная реконструкция изображений в виде куба (</w:t>
            </w:r>
            <w:proofErr w:type="spellStart"/>
            <w:r w:rsidRPr="00F65E13">
              <w:rPr>
                <w:sz w:val="20"/>
                <w:szCs w:val="20"/>
              </w:rPr>
              <w:t>Cube</w:t>
            </w:r>
            <w:proofErr w:type="spellEnd"/>
            <w:r w:rsidRPr="00F65E13">
              <w:rPr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sz w:val="20"/>
                <w:szCs w:val="20"/>
              </w:rPr>
              <w:t>Sectional</w:t>
            </w:r>
            <w:proofErr w:type="spellEnd"/>
            <w:r w:rsidRPr="00F65E13">
              <w:rPr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sz w:val="20"/>
                <w:szCs w:val="20"/>
              </w:rPr>
              <w:t>View</w:t>
            </w:r>
            <w:proofErr w:type="spellEnd"/>
            <w:r w:rsidRPr="00F65E13">
              <w:rPr>
                <w:sz w:val="20"/>
                <w:szCs w:val="20"/>
              </w:rPr>
              <w:t>) или трех пересекающихся плоскостей (</w:t>
            </w:r>
            <w:proofErr w:type="spellStart"/>
            <w:r w:rsidRPr="00F65E13">
              <w:rPr>
                <w:sz w:val="20"/>
                <w:szCs w:val="20"/>
              </w:rPr>
              <w:t>Cross</w:t>
            </w:r>
            <w:proofErr w:type="spellEnd"/>
            <w:r w:rsidRPr="00F65E13">
              <w:rPr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sz w:val="20"/>
                <w:szCs w:val="20"/>
              </w:rPr>
              <w:t>View</w:t>
            </w:r>
            <w:proofErr w:type="spellEnd"/>
            <w:r w:rsidRPr="00F65E13">
              <w:rPr>
                <w:sz w:val="20"/>
                <w:szCs w:val="20"/>
              </w:rPr>
              <w:t>).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OVIX (</w:t>
            </w:r>
            <w:proofErr w:type="spellStart"/>
            <w:r w:rsidRPr="00F65E13">
              <w:rPr>
                <w:sz w:val="20"/>
                <w:szCs w:val="20"/>
              </w:rPr>
              <w:t>Oblique</w:t>
            </w:r>
            <w:proofErr w:type="spellEnd"/>
            <w:r w:rsidRPr="00F65E13">
              <w:rPr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sz w:val="20"/>
                <w:szCs w:val="20"/>
              </w:rPr>
              <w:t>View</w:t>
            </w:r>
            <w:proofErr w:type="spellEnd"/>
            <w:r w:rsidRPr="00F65E13">
              <w:rPr>
                <w:sz w:val="20"/>
                <w:szCs w:val="20"/>
              </w:rPr>
              <w:t xml:space="preserve"> </w:t>
            </w:r>
            <w:proofErr w:type="spellStart"/>
            <w:r w:rsidRPr="00F65E13">
              <w:rPr>
                <w:sz w:val="20"/>
                <w:szCs w:val="20"/>
              </w:rPr>
              <w:t>eXtended</w:t>
            </w:r>
            <w:proofErr w:type="spellEnd"/>
            <w:r w:rsidRPr="00F65E13">
              <w:rPr>
                <w:sz w:val="20"/>
                <w:szCs w:val="20"/>
              </w:rPr>
              <w:t>) - получение фрагмента трехмерного изображения (в виде нескольких полупрозрачных сканов, последовательно наложенных один на другой) в направлении произвольного косого среза трехмерного объекта исследования.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F07B3C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F65E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Модуль </w:t>
            </w:r>
            <w:proofErr w:type="spellStart"/>
            <w:r w:rsidR="00F07B3C" w:rsidRPr="00F65E13">
              <w:rPr>
                <w:sz w:val="20"/>
                <w:szCs w:val="20"/>
              </w:rPr>
              <w:t>Dicom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Наличие 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Возможность сетевой интеграции с PACS-системами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D03016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Модуль </w:t>
            </w:r>
            <w:proofErr w:type="spellStart"/>
            <w:r w:rsidRPr="00F65E13">
              <w:rPr>
                <w:sz w:val="20"/>
                <w:szCs w:val="20"/>
              </w:rPr>
              <w:t>Cardiac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Наличие 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Модуль для выполнения расчетов показателей и параметров работы сердца и его деятельности;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CD5C19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19" w:rsidRPr="00F65E13" w:rsidRDefault="00CD5C19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19" w:rsidRPr="00F65E13" w:rsidRDefault="00CD5C19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19" w:rsidRPr="00F65E13" w:rsidRDefault="00CD5C19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19" w:rsidRPr="00F65E13" w:rsidRDefault="00CD5C19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Подогрев геля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CD5C19" w:rsidRPr="00F65E13" w:rsidRDefault="00CD5C19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lastRenderedPageBreak/>
              <w:t>Подогрев геля для бутылок объемом 250-260 мл, с функцией включения и выбора подходящей температуры.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C19" w:rsidRPr="00F65E13" w:rsidRDefault="00CD5C19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lastRenderedPageBreak/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CD5C19" w:rsidP="00F07B3C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Полка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Полка для принтера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CD5C19" w:rsidP="00F07B3C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F65E1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Педаль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Педаль дистанционного 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CD5C19" w:rsidP="00F07B3C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F65E1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proofErr w:type="spellStart"/>
            <w:r w:rsidRPr="00F65E13">
              <w:rPr>
                <w:sz w:val="20"/>
                <w:szCs w:val="20"/>
              </w:rPr>
              <w:t>Видеопринтер</w:t>
            </w:r>
            <w:proofErr w:type="spellEnd"/>
            <w:r w:rsidRPr="00F65E13">
              <w:rPr>
                <w:sz w:val="20"/>
                <w:szCs w:val="20"/>
              </w:rPr>
              <w:t xml:space="preserve"> медицинский черно-белый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Графическое изображение на бумаге. 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Цифровой черно-белый </w:t>
            </w:r>
            <w:proofErr w:type="spellStart"/>
            <w:r w:rsidRPr="00F65E13">
              <w:rPr>
                <w:sz w:val="20"/>
                <w:szCs w:val="20"/>
              </w:rPr>
              <w:t>видеопринтер</w:t>
            </w:r>
            <w:proofErr w:type="spellEnd"/>
            <w:r w:rsidRPr="00F65E13">
              <w:rPr>
                <w:sz w:val="20"/>
                <w:szCs w:val="20"/>
              </w:rPr>
              <w:t>.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Скорость печати 3,9 сек.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4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CD5C19" w:rsidP="00F07B3C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F65E13">
              <w:rPr>
                <w:sz w:val="20"/>
                <w:szCs w:val="20"/>
                <w:lang w:val="en-US"/>
              </w:rPr>
              <w:t>15</w:t>
            </w:r>
          </w:p>
          <w:p w:rsidR="00F07B3C" w:rsidRPr="00F65E13" w:rsidRDefault="00F07B3C" w:rsidP="00F07B3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Источник бесперебойного питания</w:t>
            </w:r>
            <w:r w:rsidR="00090FD3" w:rsidRPr="00F65E13">
              <w:rPr>
                <w:sz w:val="20"/>
                <w:szCs w:val="20"/>
              </w:rPr>
              <w:t xml:space="preserve"> (ИБП)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78" w:rsidRPr="00F65E13" w:rsidRDefault="008B4778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Мощность 3 </w:t>
            </w:r>
            <w:proofErr w:type="spellStart"/>
            <w:r w:rsidRPr="00F65E13">
              <w:rPr>
                <w:sz w:val="20"/>
                <w:szCs w:val="20"/>
              </w:rPr>
              <w:t>кВА</w:t>
            </w:r>
            <w:proofErr w:type="spellEnd"/>
            <w:r w:rsidRPr="00F65E13">
              <w:rPr>
                <w:sz w:val="20"/>
                <w:szCs w:val="20"/>
              </w:rPr>
              <w:t>. Выпрямитель тока с функцией стабилизации напряжения и фильтрации помех аварийного питания.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3C" w:rsidRPr="00F65E13" w:rsidRDefault="00F07B3C" w:rsidP="00D03016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шт.</w:t>
            </w:r>
          </w:p>
        </w:tc>
      </w:tr>
      <w:tr w:rsidR="00F07B3C" w:rsidRPr="00F65E13" w:rsidTr="00F65E13">
        <w:trPr>
          <w:trHeight w:val="137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7B3C" w:rsidRPr="00F65E13" w:rsidRDefault="00F07B3C" w:rsidP="00F07B3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3C" w:rsidRPr="00F65E13" w:rsidRDefault="00F07B3C" w:rsidP="00D03016">
            <w:pPr>
              <w:pStyle w:val="a3"/>
              <w:jc w:val="both"/>
              <w:rPr>
                <w:b/>
                <w:sz w:val="20"/>
                <w:szCs w:val="20"/>
              </w:rPr>
            </w:pPr>
            <w:r w:rsidRPr="00F65E13">
              <w:rPr>
                <w:b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D03016" w:rsidRPr="00F65E13" w:rsidTr="00F65E13">
        <w:trPr>
          <w:trHeight w:val="191"/>
          <w:jc w:val="right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016" w:rsidRPr="00F65E13" w:rsidRDefault="00CD5C19" w:rsidP="00D03016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016" w:rsidRPr="00F65E13" w:rsidRDefault="00D03016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Гель</w:t>
            </w:r>
            <w:r w:rsidR="00090FD3" w:rsidRPr="00F65E13">
              <w:rPr>
                <w:sz w:val="20"/>
                <w:szCs w:val="20"/>
              </w:rPr>
              <w:t xml:space="preserve"> </w:t>
            </w:r>
            <w:proofErr w:type="spellStart"/>
            <w:r w:rsidR="00090FD3" w:rsidRPr="00F65E13">
              <w:rPr>
                <w:sz w:val="20"/>
                <w:szCs w:val="20"/>
              </w:rPr>
              <w:t>узи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778" w:rsidRPr="00F65E13" w:rsidRDefault="008B4778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D03016" w:rsidRPr="00F65E13" w:rsidRDefault="00D03016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Гель для ультразвуковых исследований, средней вязкости синего цвета, 5 кг в канистре.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канистра</w:t>
            </w:r>
          </w:p>
        </w:tc>
      </w:tr>
      <w:tr w:rsidR="00D03016" w:rsidRPr="00F65E13" w:rsidTr="00F65E13">
        <w:trPr>
          <w:trHeight w:val="191"/>
          <w:jc w:val="right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3016" w:rsidRPr="00F65E13" w:rsidRDefault="00CD5C19" w:rsidP="00D03016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16" w:rsidRPr="00F65E13" w:rsidRDefault="00090FD3" w:rsidP="00090FD3">
            <w:pPr>
              <w:pStyle w:val="a3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Термобумага</w:t>
            </w:r>
            <w:r w:rsidR="00D03016" w:rsidRPr="00F65E13">
              <w:rPr>
                <w:sz w:val="20"/>
                <w:szCs w:val="20"/>
              </w:rPr>
              <w:t xml:space="preserve"> для </w:t>
            </w:r>
            <w:proofErr w:type="spellStart"/>
            <w:r w:rsidR="00D03016" w:rsidRPr="00F65E13">
              <w:rPr>
                <w:sz w:val="20"/>
                <w:szCs w:val="20"/>
              </w:rPr>
              <w:t>видеопринтера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778" w:rsidRPr="00F65E13" w:rsidRDefault="008B4778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Наличие</w:t>
            </w:r>
          </w:p>
          <w:p w:rsidR="00D03016" w:rsidRPr="00F65E13" w:rsidRDefault="00D03016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 xml:space="preserve">Термочувствительная бумага для печати ультразвукового видео изображения, 110 мм* 20 метр в рулоне; 1 </w:t>
            </w:r>
            <w:proofErr w:type="spellStart"/>
            <w:r w:rsidRPr="00F65E13">
              <w:rPr>
                <w:sz w:val="20"/>
                <w:szCs w:val="20"/>
              </w:rPr>
              <w:t>уп</w:t>
            </w:r>
            <w:proofErr w:type="spellEnd"/>
            <w:r w:rsidRPr="00F65E13">
              <w:rPr>
                <w:sz w:val="20"/>
                <w:szCs w:val="20"/>
              </w:rPr>
              <w:t xml:space="preserve"> – 5 рулонов. </w:t>
            </w:r>
            <w:r w:rsidRPr="00F65E13">
              <w:rPr>
                <w:sz w:val="20"/>
                <w:szCs w:val="20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016" w:rsidRPr="00F65E13" w:rsidRDefault="00D03016" w:rsidP="00D03016">
            <w:pPr>
              <w:pStyle w:val="a3"/>
              <w:jc w:val="both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1 упаковка</w:t>
            </w:r>
          </w:p>
        </w:tc>
      </w:tr>
      <w:tr w:rsidR="00D03016" w:rsidRPr="00F65E13" w:rsidTr="00F65E13">
        <w:trPr>
          <w:trHeight w:val="47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Требования к помещению: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Площадь: не менее 10кв. метров.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Электричество: 100-120В/200-240В 10А,50-60Гц.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Температура: При работе: 10 – 35 °С.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Хранение и транспортировка: -25 – 60 °С.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Относительная влажность: до 75% без конденсации.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Влажность: При работе: от 30 % до 75 %.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Хранение и транспортировка: от 20 % до 90 %.</w:t>
            </w:r>
          </w:p>
          <w:p w:rsidR="00D03016" w:rsidRPr="00F65E13" w:rsidRDefault="00D03016" w:rsidP="00F65E13">
            <w:pPr>
              <w:pStyle w:val="a3"/>
              <w:jc w:val="center"/>
              <w:rPr>
                <w:sz w:val="20"/>
                <w:szCs w:val="20"/>
              </w:rPr>
            </w:pPr>
            <w:r w:rsidRPr="00F65E13">
              <w:rPr>
                <w:sz w:val="20"/>
                <w:szCs w:val="20"/>
              </w:rPr>
              <w:t>Уровень безопасности: оборудование не подходит для использования в присутствии легковоспламеняющихся анестетических материалов с кислородом или с оксидом азота.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Уровень защиты от электрошока (соединение с пациентом): тип BF оборудования.</w:t>
            </w:r>
          </w:p>
        </w:tc>
      </w:tr>
      <w:tr w:rsidR="00D03016" w:rsidRPr="00F65E13" w:rsidTr="00F65E13">
        <w:trPr>
          <w:trHeight w:val="47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осуществления поставки МИ ТСО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пункт назначения</w:t>
            </w:r>
            <w:r w:rsidR="00245D72">
              <w:t xml:space="preserve"> </w:t>
            </w:r>
            <w:r w:rsidR="00245D72" w:rsidRPr="00245D72">
              <w:rPr>
                <w:rFonts w:ascii="Times New Roman" w:hAnsi="Times New Roman" w:cs="Times New Roman"/>
                <w:sz w:val="20"/>
                <w:szCs w:val="20"/>
              </w:rPr>
              <w:t>Северо-Казахстанская область, район Магжана Жумабаева, г. Булаево, ул.Мира ,8</w:t>
            </w:r>
          </w:p>
        </w:tc>
      </w:tr>
      <w:tr w:rsidR="00D03016" w:rsidRPr="00F65E13" w:rsidTr="00F65E13">
        <w:trPr>
          <w:trHeight w:val="470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 МИ ТСО и место дислокации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16" w:rsidRPr="00F65E13" w:rsidRDefault="00F65E13" w:rsidP="00D0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 </w:t>
            </w:r>
            <w:r w:rsidR="00D03016" w:rsidRPr="00F65E13">
              <w:rPr>
                <w:rFonts w:ascii="Times New Roman" w:hAnsi="Times New Roman" w:cs="Times New Roman"/>
                <w:sz w:val="20"/>
                <w:szCs w:val="20"/>
              </w:rPr>
              <w:t>календарных дней</w:t>
            </w:r>
            <w:r w:rsidR="00245D72">
              <w:rPr>
                <w:rFonts w:ascii="Times New Roman" w:hAnsi="Times New Roman" w:cs="Times New Roman"/>
                <w:sz w:val="20"/>
                <w:szCs w:val="20"/>
              </w:rPr>
              <w:t xml:space="preserve"> после подписания договора</w:t>
            </w:r>
          </w:p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D72" w:rsidRPr="00245D72">
              <w:rPr>
                <w:rFonts w:ascii="Times New Roman" w:hAnsi="Times New Roman" w:cs="Times New Roman"/>
                <w:sz w:val="20"/>
                <w:szCs w:val="20"/>
              </w:rPr>
              <w:t>Северо-Казахстанская область, район Магжана Жумабаева, г. Булаево, ул.Мира ,8</w:t>
            </w:r>
          </w:p>
        </w:tc>
      </w:tr>
      <w:tr w:rsidR="00D03016" w:rsidRPr="00F65E13" w:rsidTr="00F65E13">
        <w:trPr>
          <w:trHeight w:val="136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D030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Гарантийное сервисное обслуживание МИ ТСО не менее 37 месяцев.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- замене или восстановлении отдельных частей МИ ТСО;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настройку и регулировку изделия; специфические для данного изделия работы и т.п.;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03016" w:rsidRPr="00F65E13" w:rsidRDefault="00D03016" w:rsidP="00F65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13">
              <w:rPr>
                <w:rFonts w:ascii="Times New Roman" w:hAnsi="Times New Roman" w:cs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94A99" w:rsidRPr="00CD5C19" w:rsidRDefault="00F94A99" w:rsidP="00F94A9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ko-KR"/>
        </w:rPr>
      </w:pPr>
    </w:p>
    <w:p w:rsidR="00F94A99" w:rsidRPr="00CD5C19" w:rsidRDefault="00F94A99" w:rsidP="00F94A99">
      <w:pPr>
        <w:widowControl w:val="0"/>
        <w:ind w:firstLine="709"/>
        <w:rPr>
          <w:rFonts w:ascii="Times New Roman" w:hAnsi="Times New Roman" w:cs="Times New Roman"/>
          <w:sz w:val="20"/>
          <w:szCs w:val="20"/>
        </w:rPr>
      </w:pPr>
    </w:p>
    <w:p w:rsidR="00F94A99" w:rsidRPr="00CD5C19" w:rsidRDefault="00F94A99" w:rsidP="00F94A99">
      <w:pPr>
        <w:widowControl w:val="0"/>
        <w:ind w:firstLine="709"/>
        <w:rPr>
          <w:rFonts w:ascii="Times New Roman" w:hAnsi="Times New Roman" w:cs="Times New Roman"/>
          <w:sz w:val="20"/>
          <w:szCs w:val="20"/>
        </w:rPr>
      </w:pP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>1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>.К закупаем</w:t>
      </w: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>ому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медицин</w:t>
      </w: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 xml:space="preserve">секому изделию,требующего сервистного обслуживания  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245D72">
        <w:rPr>
          <w:rFonts w:ascii="Times New Roman" w:hAnsi="Times New Roman" w:cs="Times New Roman"/>
          <w:spacing w:val="2"/>
          <w:sz w:val="20"/>
          <w:szCs w:val="20"/>
        </w:rPr>
        <w:t>предназначеного</w:t>
      </w:r>
      <w:proofErr w:type="spellEnd"/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предъявляются следующие требования:</w:t>
      </w:r>
    </w:p>
    <w:p w:rsidR="00245D72" w:rsidRPr="00245D72" w:rsidRDefault="00245D72" w:rsidP="00245D7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245D72">
        <w:rPr>
          <w:rFonts w:ascii="Times New Roman" w:hAnsi="Times New Roman" w:cs="Times New Roman"/>
          <w:sz w:val="20"/>
          <w:szCs w:val="20"/>
        </w:rPr>
        <w:t>наличие регистрации</w:t>
      </w:r>
      <w:r w:rsidRPr="00245D72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медицин</w:t>
      </w:r>
      <w:r w:rsidRPr="00245D72">
        <w:rPr>
          <w:rFonts w:ascii="Times New Roman" w:hAnsi="Times New Roman" w:cs="Times New Roman"/>
          <w:color w:val="000000"/>
          <w:spacing w:val="2"/>
          <w:sz w:val="20"/>
          <w:szCs w:val="20"/>
          <w:lang w:val="kk-KZ"/>
        </w:rPr>
        <w:t xml:space="preserve">секого изделия,требующего сервистного обслуживания  </w:t>
      </w:r>
      <w:r w:rsidRPr="00245D72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245D72">
        <w:rPr>
          <w:rFonts w:ascii="Times New Roman" w:hAnsi="Times New Roman" w:cs="Times New Roman"/>
          <w:sz w:val="20"/>
          <w:szCs w:val="20"/>
        </w:rPr>
        <w:t>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здравоохранения. Предоставление сертификата об утверждении  типа средств измерений (копия) и Сертификата прохождении поверки, либо официальное письмо Комитета по техническому регулированию и метрологии о том, что данное оборудование не является средством измерений и не подлежит внесению в Реестр ГСИ</w:t>
      </w:r>
    </w:p>
    <w:p w:rsidR="00245D72" w:rsidRPr="00245D72" w:rsidRDefault="00245D72" w:rsidP="00245D72">
      <w:pPr>
        <w:pStyle w:val="a5"/>
        <w:spacing w:after="0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</w:p>
    <w:p w:rsidR="00245D72" w:rsidRPr="00245D72" w:rsidRDefault="00245D72" w:rsidP="00245D7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z w:val="20"/>
          <w:szCs w:val="20"/>
        </w:rPr>
        <w:t xml:space="preserve">маркировка, потребительская упаковка, инструкция по применению и эксплуатационный документ </w:t>
      </w:r>
      <w:r w:rsidRPr="00245D72">
        <w:rPr>
          <w:rFonts w:ascii="Times New Roman" w:hAnsi="Times New Roman" w:cs="Times New Roman"/>
          <w:color w:val="000000"/>
          <w:spacing w:val="2"/>
          <w:sz w:val="20"/>
          <w:szCs w:val="20"/>
        </w:rPr>
        <w:t>медицин</w:t>
      </w:r>
      <w:r w:rsidRPr="00245D72">
        <w:rPr>
          <w:rFonts w:ascii="Times New Roman" w:hAnsi="Times New Roman" w:cs="Times New Roman"/>
          <w:color w:val="000000"/>
          <w:spacing w:val="2"/>
          <w:sz w:val="20"/>
          <w:szCs w:val="20"/>
          <w:lang w:val="kk-KZ"/>
        </w:rPr>
        <w:t xml:space="preserve">секого изделия,требующего сервистного обслуживания </w:t>
      </w:r>
      <w:r w:rsidRPr="00245D72">
        <w:rPr>
          <w:rFonts w:ascii="Times New Roman" w:hAnsi="Times New Roman" w:cs="Times New Roman"/>
          <w:sz w:val="20"/>
          <w:szCs w:val="20"/>
        </w:rPr>
        <w:t xml:space="preserve"> соответствуют требованиям Кодекса и порядка, установленного уполномоченным органом в области здравоохранения;</w:t>
      </w:r>
      <w:r w:rsidRPr="00245D72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 </w:t>
      </w: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                </w:t>
      </w:r>
    </w:p>
    <w:p w:rsidR="00245D72" w:rsidRPr="00245D72" w:rsidRDefault="00245D72" w:rsidP="00245D72">
      <w:pPr>
        <w:rPr>
          <w:rFonts w:ascii="Times New Roman" w:hAnsi="Times New Roman" w:cs="Times New Roman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245D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245D72">
        <w:rPr>
          <w:rFonts w:ascii="Times New Roman" w:hAnsi="Times New Roman" w:cs="Times New Roman"/>
          <w:sz w:val="20"/>
          <w:szCs w:val="20"/>
        </w:rPr>
        <w:t xml:space="preserve"> 3) 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медицин</w:t>
      </w: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 xml:space="preserve">секое изделия,требующее сервистного обслуживания  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245D72">
        <w:rPr>
          <w:rFonts w:ascii="Times New Roman" w:hAnsi="Times New Roman" w:cs="Times New Roman"/>
          <w:sz w:val="20"/>
          <w:szCs w:val="20"/>
        </w:rPr>
        <w:t xml:space="preserve">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 в области здравоохранения;</w:t>
      </w: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  </w:t>
      </w: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  <w:lang w:val="kk-KZ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      </w:t>
      </w:r>
    </w:p>
    <w:p w:rsidR="00245D72" w:rsidRPr="00245D72" w:rsidRDefault="00245D72" w:rsidP="00245D72">
      <w:pPr>
        <w:rPr>
          <w:rFonts w:ascii="Times New Roman" w:hAnsi="Times New Roman" w:cs="Times New Roman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 xml:space="preserve">         4) 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>медицин</w:t>
      </w: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 xml:space="preserve">секое изделия,требующее сервистного обслуживания  </w:t>
      </w:r>
      <w:r w:rsidRPr="00245D72">
        <w:rPr>
          <w:rFonts w:ascii="Times New Roman" w:hAnsi="Times New Roman" w:cs="Times New Roman"/>
          <w:sz w:val="20"/>
          <w:szCs w:val="20"/>
        </w:rPr>
        <w:t xml:space="preserve"> является новым, ранее неиспользованной, произведенной в период двадцати четырех месяцев, предшествующих моменту поставки;</w:t>
      </w: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     5) медицин</w:t>
      </w:r>
      <w:r w:rsidRPr="00245D72">
        <w:rPr>
          <w:rFonts w:ascii="Times New Roman" w:hAnsi="Times New Roman" w:cs="Times New Roman"/>
          <w:spacing w:val="2"/>
          <w:sz w:val="20"/>
          <w:szCs w:val="20"/>
          <w:lang w:val="kk-KZ"/>
        </w:rPr>
        <w:t xml:space="preserve">секое изделия,требующее сервистного обслуживания </w:t>
      </w: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по своей характеристике (комплектации) должны соответствовать характеристике (комплектации), указанной в объявлении  или приглашении на закуп;</w:t>
      </w: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</w:t>
      </w:r>
    </w:p>
    <w:p w:rsidR="00245D72" w:rsidRPr="00245D72" w:rsidRDefault="00245D72" w:rsidP="00245D72">
      <w:pPr>
        <w:rPr>
          <w:rFonts w:ascii="Times New Roman" w:hAnsi="Times New Roman" w:cs="Times New Roman"/>
          <w:spacing w:val="2"/>
          <w:sz w:val="20"/>
          <w:szCs w:val="20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      </w:t>
      </w:r>
    </w:p>
    <w:p w:rsidR="00245D72" w:rsidRPr="00245D72" w:rsidRDefault="00245D72" w:rsidP="00245D72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245D72">
        <w:rPr>
          <w:rFonts w:ascii="Times New Roman" w:hAnsi="Times New Roman" w:cs="Times New Roman"/>
          <w:spacing w:val="2"/>
          <w:sz w:val="20"/>
          <w:szCs w:val="20"/>
        </w:rPr>
        <w:t xml:space="preserve">  </w:t>
      </w:r>
      <w:r w:rsidRPr="00245D72">
        <w:rPr>
          <w:rFonts w:ascii="Times New Roman" w:hAnsi="Times New Roman" w:cs="Times New Roman"/>
          <w:sz w:val="20"/>
          <w:szCs w:val="20"/>
          <w:lang w:val="kk-KZ"/>
        </w:rPr>
        <w:t xml:space="preserve">Бас дәрігер                                                С.Ө. Әмрин   </w:t>
      </w:r>
    </w:p>
    <w:p w:rsidR="00245D72" w:rsidRPr="00245D72" w:rsidRDefault="00245D72" w:rsidP="00245D72">
      <w:pPr>
        <w:rPr>
          <w:rFonts w:ascii="Times New Roman" w:hAnsi="Times New Roman" w:cs="Times New Roman"/>
          <w:sz w:val="20"/>
          <w:szCs w:val="20"/>
        </w:rPr>
      </w:pPr>
    </w:p>
    <w:p w:rsidR="00350F8B" w:rsidRPr="00245D72" w:rsidRDefault="00245D72">
      <w:pPr>
        <w:rPr>
          <w:rFonts w:ascii="Times New Roman" w:hAnsi="Times New Roman" w:cs="Times New Roman"/>
          <w:sz w:val="20"/>
          <w:szCs w:val="20"/>
        </w:rPr>
      </w:pPr>
    </w:p>
    <w:sectPr w:rsidR="00350F8B" w:rsidRPr="00245D72" w:rsidSect="0089390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01848"/>
    <w:multiLevelType w:val="hybridMultilevel"/>
    <w:tmpl w:val="91A4B21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BE0BDB"/>
    <w:multiLevelType w:val="hybridMultilevel"/>
    <w:tmpl w:val="2946D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40B62"/>
    <w:multiLevelType w:val="hybridMultilevel"/>
    <w:tmpl w:val="D44AC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51A49"/>
    <w:rsid w:val="00090FD3"/>
    <w:rsid w:val="0019409D"/>
    <w:rsid w:val="00245D72"/>
    <w:rsid w:val="00295FE5"/>
    <w:rsid w:val="002D23B5"/>
    <w:rsid w:val="003076C8"/>
    <w:rsid w:val="00316A64"/>
    <w:rsid w:val="00390065"/>
    <w:rsid w:val="004A3AAF"/>
    <w:rsid w:val="00534F17"/>
    <w:rsid w:val="005A2BE5"/>
    <w:rsid w:val="006D3226"/>
    <w:rsid w:val="006F6870"/>
    <w:rsid w:val="00883D19"/>
    <w:rsid w:val="00893908"/>
    <w:rsid w:val="008B4778"/>
    <w:rsid w:val="009623E2"/>
    <w:rsid w:val="009E3866"/>
    <w:rsid w:val="00A75262"/>
    <w:rsid w:val="00AB193F"/>
    <w:rsid w:val="00AF4D35"/>
    <w:rsid w:val="00CD5C19"/>
    <w:rsid w:val="00D03016"/>
    <w:rsid w:val="00D81A58"/>
    <w:rsid w:val="00E51A49"/>
    <w:rsid w:val="00F07B3C"/>
    <w:rsid w:val="00F65E13"/>
    <w:rsid w:val="00F94A99"/>
    <w:rsid w:val="00FD3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No Spacing"/>
    <w:link w:val="a4"/>
    <w:uiPriority w:val="1"/>
    <w:qFormat/>
    <w:rsid w:val="00F0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F07B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link w:val="Default0"/>
    <w:rsid w:val="00F07B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F07B3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5D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4F905-F5E0-4E19-9482-75BF33BC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cp:keywords/>
  <dc:description/>
  <cp:lastModifiedBy>Демонстрационная версия</cp:lastModifiedBy>
  <cp:revision>3</cp:revision>
  <dcterms:created xsi:type="dcterms:W3CDTF">2021-04-22T04:33:00Z</dcterms:created>
  <dcterms:modified xsi:type="dcterms:W3CDTF">2021-04-23T09:21:00Z</dcterms:modified>
</cp:coreProperties>
</file>