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076819" w:rsidP="007B1EDF">
      <w:pPr>
        <w:rPr>
          <w:b/>
          <w:sz w:val="18"/>
          <w:szCs w:val="18"/>
        </w:rPr>
      </w:pPr>
      <w:r>
        <w:rPr>
          <w:b/>
          <w:sz w:val="18"/>
          <w:szCs w:val="18"/>
        </w:rPr>
        <w:t>\</w:t>
      </w: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C5401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>
        <w:rPr>
          <w:b/>
          <w:sz w:val="18"/>
          <w:szCs w:val="18"/>
        </w:rPr>
        <w:t>28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076819">
        <w:rPr>
          <w:b/>
          <w:sz w:val="18"/>
          <w:szCs w:val="18"/>
          <w:u w:val="single"/>
          <w:shd w:val="clear" w:color="auto" w:fill="FFFFFF" w:themeFill="background1"/>
        </w:rPr>
        <w:t>1- 1</w:t>
      </w:r>
      <w:r w:rsidR="00076819" w:rsidRPr="00076819">
        <w:rPr>
          <w:b/>
          <w:sz w:val="18"/>
          <w:szCs w:val="18"/>
          <w:u w:val="single"/>
          <w:shd w:val="clear" w:color="auto" w:fill="FFFFFF" w:themeFill="background1"/>
        </w:rPr>
        <w:t>0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992"/>
        <w:gridCol w:w="1134"/>
        <w:gridCol w:w="2268"/>
        <w:gridCol w:w="1134"/>
      </w:tblGrid>
      <w:tr w:rsidR="00466E6E" w:rsidRPr="00F41AAC" w:rsidTr="009E54D8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466E6E" w:rsidRPr="00561981" w:rsidTr="009E54D8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F04E5E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466E6E">
              <w:rPr>
                <w:sz w:val="16"/>
                <w:szCs w:val="16"/>
                <w:lang w:val="ru-RU" w:eastAsia="ru-RU"/>
              </w:rPr>
              <w:t>Перикан</w:t>
            </w:r>
            <w:proofErr w:type="spellEnd"/>
            <w:r w:rsidRPr="00466E6E">
              <w:rPr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sz w:val="16"/>
                <w:szCs w:val="16"/>
                <w:lang w:val="en-US" w:eastAsia="ru-RU"/>
              </w:rPr>
              <w:t>G</w:t>
            </w:r>
            <w:r w:rsidRPr="00A570D4">
              <w:rPr>
                <w:sz w:val="16"/>
                <w:szCs w:val="16"/>
                <w:lang w:val="ru-RU" w:eastAsia="ru-RU"/>
              </w:rPr>
              <w:t xml:space="preserve">18 </w:t>
            </w:r>
            <w:r w:rsidRPr="00466E6E">
              <w:rPr>
                <w:sz w:val="16"/>
                <w:szCs w:val="16"/>
                <w:lang w:val="ru-RU" w:eastAsia="ru-RU"/>
              </w:rPr>
              <w:t xml:space="preserve">х3 ¼ (1.30х 80 мм) </w:t>
            </w:r>
            <w:proofErr w:type="spellStart"/>
            <w:r w:rsidRPr="00466E6E">
              <w:rPr>
                <w:sz w:val="16"/>
                <w:szCs w:val="16"/>
                <w:lang w:val="ru-RU" w:eastAsia="ru-RU"/>
              </w:rPr>
              <w:t>эпидуральная</w:t>
            </w:r>
            <w:proofErr w:type="spellEnd"/>
            <w:r w:rsidRPr="00466E6E">
              <w:rPr>
                <w:sz w:val="16"/>
                <w:szCs w:val="16"/>
                <w:lang w:val="ru-RU" w:eastAsia="ru-RU"/>
              </w:rPr>
              <w:t xml:space="preserve"> игла со срезом </w:t>
            </w:r>
            <w:proofErr w:type="spellStart"/>
            <w:r w:rsidRPr="00466E6E">
              <w:rPr>
                <w:sz w:val="16"/>
                <w:szCs w:val="16"/>
                <w:lang w:val="ru-RU" w:eastAsia="ru-RU"/>
              </w:rPr>
              <w:t>Туохи</w:t>
            </w:r>
            <w:proofErr w:type="spellEnd"/>
            <w:r w:rsidRPr="00466E6E">
              <w:rPr>
                <w:sz w:val="16"/>
                <w:szCs w:val="16"/>
                <w:lang w:val="ru-RU" w:eastAsia="ru-RU"/>
              </w:rPr>
              <w:t>, (</w:t>
            </w:r>
            <w:proofErr w:type="spellStart"/>
            <w:r w:rsidRPr="00466E6E">
              <w:rPr>
                <w:sz w:val="16"/>
                <w:szCs w:val="16"/>
                <w:lang w:val="ru-RU" w:eastAsia="ru-RU"/>
              </w:rPr>
              <w:t>розовый</w:t>
            </w:r>
            <w:proofErr w:type="spellEnd"/>
            <w:r w:rsidRPr="00466E6E">
              <w:rPr>
                <w:sz w:val="16"/>
                <w:szCs w:val="16"/>
                <w:lang w:val="ru-RU" w:eastAsia="ru-RU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466E6E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3 360,00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336 000,00</w:t>
            </w:r>
          </w:p>
        </w:tc>
        <w:tc>
          <w:tcPr>
            <w:tcW w:w="2268" w:type="dxa"/>
            <w:vMerge w:val="restart"/>
          </w:tcPr>
          <w:p w:rsidR="00466E6E" w:rsidRPr="00076819" w:rsidRDefault="0007681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076819">
              <w:rPr>
                <w:sz w:val="16"/>
                <w:szCs w:val="16"/>
                <w:lang w:val="ru-RU" w:eastAsia="ar-SA"/>
              </w:rPr>
              <w:t>П</w:t>
            </w:r>
            <w:r w:rsidR="00466E6E" w:rsidRPr="00561981">
              <w:rPr>
                <w:sz w:val="16"/>
                <w:szCs w:val="16"/>
                <w:lang w:val="ru-RU" w:eastAsia="ar-SA"/>
              </w:rPr>
              <w:t xml:space="preserve">оставка осуществляется </w:t>
            </w:r>
            <w:r w:rsidRPr="00076819">
              <w:rPr>
                <w:sz w:val="16"/>
                <w:szCs w:val="16"/>
                <w:lang w:val="ru-RU" w:eastAsia="ar-SA"/>
              </w:rPr>
              <w:t xml:space="preserve">после подписание договора, </w:t>
            </w:r>
            <w:r w:rsidR="00466E6E" w:rsidRPr="00561981">
              <w:rPr>
                <w:sz w:val="16"/>
                <w:szCs w:val="16"/>
                <w:lang w:val="ru-RU" w:eastAsia="ar-SA"/>
              </w:rPr>
              <w:t>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466E6E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50CDE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07681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466E6E">
              <w:rPr>
                <w:sz w:val="16"/>
                <w:szCs w:val="16"/>
                <w:lang w:val="ru-RU" w:eastAsia="ru-RU"/>
              </w:rPr>
              <w:t xml:space="preserve">Канюля назальная  </w:t>
            </w:r>
            <w:proofErr w:type="spellStart"/>
            <w:r w:rsidRPr="00466E6E">
              <w:rPr>
                <w:sz w:val="16"/>
                <w:szCs w:val="16"/>
                <w:lang w:val="ru-RU" w:eastAsia="ru-RU"/>
              </w:rPr>
              <w:t>неонатальная</w:t>
            </w:r>
            <w:proofErr w:type="spellEnd"/>
            <w:r w:rsidRPr="00466E6E">
              <w:rPr>
                <w:lang w:val="ru-RU" w:eastAsia="ru-RU"/>
              </w:rPr>
              <w:t xml:space="preserve"> </w:t>
            </w:r>
            <w:r w:rsidRPr="00466E6E">
              <w:rPr>
                <w:sz w:val="16"/>
                <w:szCs w:val="16"/>
                <w:lang w:val="ru-RU" w:eastAsia="ru-RU"/>
              </w:rPr>
              <w:t>2,1м.,используется при проведении кислородной терапии через нос у новорожденных детей.</w:t>
            </w:r>
            <w:r w:rsidR="00076819" w:rsidRPr="00076819">
              <w:rPr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E6E" w:rsidRPr="00076819" w:rsidRDefault="00466E6E" w:rsidP="009E54D8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466E6E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923,55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9 235,50</w:t>
            </w:r>
          </w:p>
        </w:tc>
        <w:tc>
          <w:tcPr>
            <w:tcW w:w="2268" w:type="dxa"/>
            <w:vMerge/>
          </w:tcPr>
          <w:p w:rsidR="00466E6E" w:rsidRPr="00076819" w:rsidRDefault="00466E6E" w:rsidP="009E54D8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66E6E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50CDE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466E6E">
              <w:rPr>
                <w:sz w:val="16"/>
                <w:szCs w:val="16"/>
                <w:lang w:val="ru-RU" w:eastAsia="ru-RU"/>
              </w:rPr>
              <w:t xml:space="preserve">Контейнер для транспортировки и хранения биологических образцов, 250 мл,92х61 мм, </w:t>
            </w:r>
            <w:proofErr w:type="spellStart"/>
            <w:r w:rsidRPr="00466E6E">
              <w:rPr>
                <w:sz w:val="16"/>
                <w:szCs w:val="16"/>
                <w:lang w:val="ru-RU" w:eastAsia="ru-RU"/>
              </w:rPr>
              <w:t>автоклавируемый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466E6E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690,00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55 200,00</w:t>
            </w:r>
          </w:p>
        </w:tc>
        <w:tc>
          <w:tcPr>
            <w:tcW w:w="2268" w:type="dxa"/>
            <w:vMerge/>
          </w:tcPr>
          <w:p w:rsidR="00466E6E" w:rsidRPr="00076819" w:rsidRDefault="00466E6E" w:rsidP="009E54D8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66E6E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60D29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466E6E">
              <w:rPr>
                <w:sz w:val="16"/>
                <w:szCs w:val="16"/>
                <w:lang w:val="ru-RU" w:eastAsia="ru-RU"/>
              </w:rPr>
              <w:t xml:space="preserve">Контейнер для транспортировки и хранения биологических образцов, 500 мл,120х 80 мм, </w:t>
            </w:r>
            <w:proofErr w:type="spellStart"/>
            <w:r w:rsidRPr="00466E6E">
              <w:rPr>
                <w:sz w:val="16"/>
                <w:szCs w:val="16"/>
                <w:lang w:val="ru-RU" w:eastAsia="ru-RU"/>
              </w:rPr>
              <w:t>автоклавируемый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r w:rsidRPr="00466E6E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835,00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66 800,00</w:t>
            </w:r>
          </w:p>
        </w:tc>
        <w:tc>
          <w:tcPr>
            <w:tcW w:w="2268" w:type="dxa"/>
            <w:vMerge/>
          </w:tcPr>
          <w:p w:rsidR="00466E6E" w:rsidRPr="00076819" w:rsidRDefault="00466E6E" w:rsidP="009E54D8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66E6E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C5C7E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E6E" w:rsidRPr="00561981" w:rsidRDefault="00466E6E" w:rsidP="009E54D8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Контейнер для транспортировки и хранения биологических образцов, 1000 мл, 120х 115мм  </w:t>
            </w:r>
            <w:proofErr w:type="spellStart"/>
            <w:r>
              <w:rPr>
                <w:sz w:val="16"/>
                <w:szCs w:val="16"/>
              </w:rPr>
              <w:t>автоклавируемый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561981" w:rsidRDefault="00466E6E" w:rsidP="009E54D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1 110,00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11 100,00</w:t>
            </w:r>
          </w:p>
        </w:tc>
        <w:tc>
          <w:tcPr>
            <w:tcW w:w="2268" w:type="dxa"/>
            <w:vMerge/>
          </w:tcPr>
          <w:p w:rsidR="00466E6E" w:rsidRPr="00076819" w:rsidRDefault="00466E6E" w:rsidP="009E54D8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66E6E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C5C7E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E6E" w:rsidRPr="00561981" w:rsidRDefault="00466E6E" w:rsidP="009E54D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Мешок </w:t>
            </w:r>
            <w:proofErr w:type="spellStart"/>
            <w:r>
              <w:rPr>
                <w:color w:val="000000"/>
                <w:sz w:val="16"/>
                <w:szCs w:val="16"/>
              </w:rPr>
              <w:t>Амбу</w:t>
            </w:r>
            <w:proofErr w:type="spellEnd"/>
            <w:r>
              <w:rPr>
                <w:color w:val="000000"/>
                <w:sz w:val="16"/>
                <w:szCs w:val="16"/>
              </w:rPr>
              <w:t>, взрослый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561981" w:rsidRDefault="00466E6E" w:rsidP="009E54D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561981" w:rsidRDefault="00466E6E" w:rsidP="009E54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18 410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368 200,00</w:t>
            </w:r>
          </w:p>
        </w:tc>
        <w:tc>
          <w:tcPr>
            <w:tcW w:w="2268" w:type="dxa"/>
            <w:vMerge/>
          </w:tcPr>
          <w:p w:rsidR="00466E6E" w:rsidRPr="00076819" w:rsidRDefault="00466E6E" w:rsidP="009E54D8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66E6E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C5C7E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16" w:lineRule="auto"/>
              <w:rPr>
                <w:sz w:val="16"/>
                <w:szCs w:val="16"/>
              </w:rPr>
            </w:pPr>
            <w:proofErr w:type="spellStart"/>
            <w:r w:rsidRPr="00A570D4">
              <w:rPr>
                <w:rFonts w:ascii="Times New Roman" w:hAnsi="Times New Roman"/>
                <w:color w:val="333333"/>
                <w:sz w:val="16"/>
                <w:szCs w:val="16"/>
              </w:rPr>
              <w:t>Небулайзер</w:t>
            </w:r>
            <w:proofErr w:type="spellEnd"/>
            <w:r w:rsidRPr="00A570D4">
              <w:rPr>
                <w:rFonts w:ascii="Times New Roman" w:hAnsi="Times New Roman"/>
                <w:color w:val="333333"/>
                <w:sz w:val="16"/>
                <w:szCs w:val="16"/>
              </w:rPr>
              <w:t xml:space="preserve"> компрессорный 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16" w:lineRule="auto"/>
              <w:rPr>
                <w:sz w:val="16"/>
                <w:szCs w:val="16"/>
              </w:rPr>
            </w:pPr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Неограниченное время работы компрессора (уровень шума - 60 дБ, вес - 1,9 кг)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16" w:lineRule="auto"/>
              <w:rPr>
                <w:sz w:val="16"/>
                <w:szCs w:val="16"/>
              </w:rPr>
            </w:pPr>
            <w:r w:rsidRPr="00A570D4">
              <w:rPr>
                <w:rFonts w:ascii="Times New Roman" w:hAnsi="Times New Roman"/>
                <w:color w:val="333333"/>
                <w:sz w:val="16"/>
                <w:szCs w:val="16"/>
              </w:rPr>
              <w:t>Габаритные размеры: 170 (Ш) × 103 (В) ×182 (Г) мм (только компрессор)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16" w:lineRule="auto"/>
              <w:rPr>
                <w:sz w:val="16"/>
                <w:szCs w:val="16"/>
              </w:rPr>
            </w:pPr>
            <w:r w:rsidRPr="00A570D4">
              <w:rPr>
                <w:rFonts w:ascii="Times New Roman" w:hAnsi="Times New Roman"/>
                <w:color w:val="333333"/>
                <w:sz w:val="16"/>
                <w:szCs w:val="16"/>
              </w:rPr>
              <w:t>Размер частиц (MMAD): 3 мкм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sz w:val="16"/>
                <w:szCs w:val="16"/>
              </w:rPr>
            </w:pPr>
            <w:r w:rsidRPr="00A570D4">
              <w:rPr>
                <w:rFonts w:ascii="Times New Roman" w:hAnsi="Times New Roman"/>
                <w:color w:val="333333"/>
                <w:sz w:val="16"/>
                <w:szCs w:val="16"/>
              </w:rPr>
              <w:t>Соответствующий объем лекарственного средства: мин. 2 мл, макс. 7 мл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sz w:val="16"/>
                <w:szCs w:val="16"/>
              </w:rPr>
            </w:pPr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Удобное крепление для </w:t>
            </w:r>
            <w:proofErr w:type="spellStart"/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небулайзерной</w:t>
            </w:r>
            <w:proofErr w:type="spellEnd"/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камеры на корпусе прибора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sz w:val="16"/>
                <w:szCs w:val="16"/>
              </w:rPr>
            </w:pPr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Влагозащитный переключатель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sz w:val="16"/>
                <w:szCs w:val="16"/>
              </w:rPr>
            </w:pPr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Широкий спектр применяемых лекарственных препаратов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sz w:val="16"/>
                <w:szCs w:val="16"/>
              </w:rPr>
            </w:pPr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Технология виртуальных клапанов V.V.T. (</w:t>
            </w:r>
            <w:proofErr w:type="spellStart"/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ВиВиТи</w:t>
            </w:r>
            <w:proofErr w:type="spellEnd"/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  <w:p w:rsidR="00466E6E" w:rsidRPr="00A570D4" w:rsidRDefault="00466E6E" w:rsidP="009E54D8">
            <w:pPr>
              <w:rPr>
                <w:sz w:val="16"/>
                <w:szCs w:val="16"/>
              </w:rPr>
            </w:pPr>
            <w:r w:rsidRPr="00A570D4">
              <w:rPr>
                <w:rStyle w:val="a8"/>
                <w:b w:val="0"/>
                <w:bCs w:val="0"/>
                <w:color w:val="000000"/>
                <w:sz w:val="16"/>
                <w:szCs w:val="16"/>
              </w:rPr>
              <w:t xml:space="preserve">В </w:t>
            </w:r>
            <w:r>
              <w:rPr>
                <w:rStyle w:val="a8"/>
                <w:b w:val="0"/>
                <w:bCs w:val="0"/>
                <w:color w:val="000000"/>
                <w:sz w:val="16"/>
                <w:szCs w:val="16"/>
              </w:rPr>
              <w:t>комплекте</w:t>
            </w:r>
            <w:r w:rsidRPr="00A570D4">
              <w:rPr>
                <w:rStyle w:val="a8"/>
                <w:b w:val="0"/>
                <w:bCs w:val="0"/>
                <w:color w:val="000000"/>
                <w:sz w:val="16"/>
                <w:szCs w:val="16"/>
              </w:rPr>
              <w:t>: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sz w:val="16"/>
                <w:szCs w:val="16"/>
              </w:rPr>
            </w:pPr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компрессор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небулайзерная</w:t>
            </w:r>
            <w:proofErr w:type="spellEnd"/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камера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sz w:val="16"/>
                <w:szCs w:val="16"/>
              </w:rPr>
            </w:pPr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взрослая маска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sz w:val="16"/>
                <w:szCs w:val="16"/>
              </w:rPr>
            </w:pPr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детская маска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sz w:val="16"/>
                <w:szCs w:val="16"/>
              </w:rPr>
            </w:pPr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загубник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sz w:val="16"/>
                <w:szCs w:val="16"/>
              </w:rPr>
            </w:pPr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насадка для носа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воздуховодная</w:t>
            </w:r>
            <w:proofErr w:type="spellEnd"/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трубка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sz w:val="16"/>
                <w:szCs w:val="16"/>
              </w:rPr>
            </w:pPr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комплект фильтров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sz w:val="16"/>
                <w:szCs w:val="16"/>
              </w:rPr>
            </w:pPr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сумка для хранения и транспортировки</w:t>
            </w:r>
          </w:p>
          <w:p w:rsidR="00466E6E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A570D4">
              <w:rPr>
                <w:rFonts w:ascii="Times New Roman" w:hAnsi="Times New Roman"/>
                <w:color w:val="000000"/>
                <w:sz w:val="16"/>
                <w:szCs w:val="16"/>
              </w:rPr>
              <w:t>руководство по эксплуатации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Pr="001A3946">
              <w:rPr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466E6E" w:rsidRPr="00A570D4" w:rsidRDefault="00466E6E" w:rsidP="009E54D8">
            <w:pPr>
              <w:pStyle w:val="a6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A570D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Гарантийный талон на  12 месяца с даты в вода в эксплуатацию.  </w:t>
            </w:r>
            <w:r w:rsidRPr="00A570D4">
              <w:rPr>
                <w:rFonts w:ascii="Times New Roman" w:eastAsia="Malgun Gothic" w:hAnsi="Times New Roman"/>
                <w:sz w:val="16"/>
                <w:szCs w:val="16"/>
                <w:lang w:eastAsia="ru-RU"/>
              </w:rPr>
              <w:t>Зарегистрирован и разрешен в Республике Казахстан. При необходимости сертификат средств измерений и поверке.</w:t>
            </w:r>
            <w:r w:rsidRPr="00A570D4"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  <w:t xml:space="preserve">  </w:t>
            </w:r>
          </w:p>
          <w:p w:rsidR="00466E6E" w:rsidRPr="00561981" w:rsidRDefault="00466E6E" w:rsidP="009E54D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561981" w:rsidRDefault="00466E6E" w:rsidP="009E54D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561981" w:rsidRDefault="00466E6E" w:rsidP="009E54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41 500,00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41 500,00</w:t>
            </w:r>
          </w:p>
        </w:tc>
        <w:tc>
          <w:tcPr>
            <w:tcW w:w="2268" w:type="dxa"/>
            <w:vMerge/>
          </w:tcPr>
          <w:p w:rsidR="00466E6E" w:rsidRPr="00076819" w:rsidRDefault="00466E6E" w:rsidP="009E54D8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66E6E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C5C7E">
              <w:rPr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E6E" w:rsidRPr="00076819" w:rsidRDefault="00466E6E" w:rsidP="009E54D8">
            <w:pPr>
              <w:pStyle w:val="a3"/>
              <w:spacing w:after="0"/>
              <w:rPr>
                <w:sz w:val="16"/>
                <w:szCs w:val="16"/>
                <w:lang w:val="ru-RU" w:eastAsia="ru-RU"/>
              </w:rPr>
            </w:pPr>
            <w:r w:rsidRPr="001C2A70">
              <w:rPr>
                <w:sz w:val="16"/>
                <w:szCs w:val="16"/>
                <w:lang w:val="ru-RU" w:eastAsia="ru-RU"/>
              </w:rPr>
              <w:t>Набор реагентов Калий реагент 1*125мл+ калибратор 1*5мл.</w:t>
            </w:r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 Количество калия определяется с помощью </w:t>
            </w:r>
            <w:proofErr w:type="spellStart"/>
            <w:r w:rsidRPr="001C2A70">
              <w:rPr>
                <w:color w:val="000000"/>
                <w:sz w:val="16"/>
                <w:szCs w:val="16"/>
                <w:lang w:val="ru-RU" w:eastAsia="ru-RU"/>
              </w:rPr>
              <w:t>тетрафенилбората</w:t>
            </w:r>
            <w:proofErr w:type="spellEnd"/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 натрия в специально приготовленной смеси </w:t>
            </w:r>
            <w:r w:rsidRPr="001C2A70">
              <w:rPr>
                <w:color w:val="000000"/>
                <w:sz w:val="16"/>
                <w:szCs w:val="16"/>
                <w:lang w:val="ru-RU" w:eastAsia="ru-RU"/>
              </w:rPr>
              <w:lastRenderedPageBreak/>
              <w:t xml:space="preserve">для получения коллоидных взвесей 3, мутность которой пропорциональна концентрации калия в диапазоне от 2 до 7 </w:t>
            </w:r>
            <w:proofErr w:type="spellStart"/>
            <w:r w:rsidRPr="001C2A70">
              <w:rPr>
                <w:color w:val="000000"/>
                <w:sz w:val="16"/>
                <w:szCs w:val="16"/>
                <w:lang w:val="ru-RU" w:eastAsia="ru-RU"/>
              </w:rPr>
              <w:t>мэкв</w:t>
            </w:r>
            <w:proofErr w:type="spellEnd"/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/л.                               Состав реагента                                                      1. Реагент калия: </w:t>
            </w:r>
            <w:proofErr w:type="spellStart"/>
            <w:r w:rsidRPr="001C2A70">
              <w:rPr>
                <w:color w:val="000000"/>
                <w:sz w:val="16"/>
                <w:szCs w:val="16"/>
                <w:lang w:val="ru-RU" w:eastAsia="ru-RU"/>
              </w:rPr>
              <w:t>Тетрафенилборат</w:t>
            </w:r>
            <w:proofErr w:type="spellEnd"/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 натрия 2,1 </w:t>
            </w:r>
            <w:proofErr w:type="spellStart"/>
            <w:r w:rsidRPr="001C2A70">
              <w:rPr>
                <w:color w:val="000000"/>
                <w:sz w:val="16"/>
                <w:szCs w:val="16"/>
                <w:lang w:val="ru-RU" w:eastAsia="ru-RU"/>
              </w:rPr>
              <w:t>ммоль</w:t>
            </w:r>
            <w:proofErr w:type="spellEnd"/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, консерванты и загустители.                                                                 2. Стандарт калия не менее: эквивалент 4 </w:t>
            </w:r>
            <w:proofErr w:type="spellStart"/>
            <w:r w:rsidRPr="001C2A70">
              <w:rPr>
                <w:color w:val="000000"/>
                <w:sz w:val="16"/>
                <w:szCs w:val="16"/>
                <w:lang w:val="ru-RU" w:eastAsia="ru-RU"/>
              </w:rPr>
              <w:t>мэкв</w:t>
            </w:r>
            <w:proofErr w:type="spellEnd"/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/л.  После проведения анализа необходимые наборы реагентов  контроля в том числе: набор реагентов биохимического контроля </w:t>
            </w:r>
            <w:proofErr w:type="spellStart"/>
            <w:r w:rsidRPr="001C2A70">
              <w:rPr>
                <w:color w:val="000000"/>
                <w:sz w:val="16"/>
                <w:szCs w:val="16"/>
                <w:lang w:val="ru-RU" w:eastAsia="ru-RU"/>
              </w:rPr>
              <w:t>Level</w:t>
            </w:r>
            <w:proofErr w:type="spellEnd"/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 1*5 мл, </w:t>
            </w:r>
            <w:proofErr w:type="spellStart"/>
            <w:r w:rsidRPr="001C2A70">
              <w:rPr>
                <w:color w:val="000000"/>
                <w:sz w:val="16"/>
                <w:szCs w:val="16"/>
                <w:lang w:val="ru-RU" w:eastAsia="ru-RU"/>
              </w:rPr>
              <w:t>Level</w:t>
            </w:r>
            <w:proofErr w:type="spellEnd"/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 2*5мл,  набор реагентов Биохимический </w:t>
            </w:r>
            <w:proofErr w:type="spellStart"/>
            <w:r w:rsidRPr="001C2A70">
              <w:rPr>
                <w:color w:val="000000"/>
                <w:sz w:val="16"/>
                <w:szCs w:val="16"/>
                <w:lang w:val="ru-RU" w:eastAsia="ru-RU"/>
              </w:rPr>
              <w:t>мультикалибратор</w:t>
            </w:r>
            <w:proofErr w:type="spellEnd"/>
            <w:r w:rsidRPr="001C2A70">
              <w:rPr>
                <w:color w:val="000000"/>
                <w:sz w:val="16"/>
                <w:szCs w:val="16"/>
                <w:lang w:val="ru-RU" w:eastAsia="ru-RU"/>
              </w:rPr>
              <w:t xml:space="preserve"> 1*5 мл, которые  изготовлены одним производителем.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E6E" w:rsidRPr="003A137D" w:rsidRDefault="00466E6E" w:rsidP="009E54D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3A137D" w:rsidRDefault="00466E6E" w:rsidP="009E54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30 500,00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61 000,00</w:t>
            </w:r>
          </w:p>
        </w:tc>
        <w:tc>
          <w:tcPr>
            <w:tcW w:w="2268" w:type="dxa"/>
            <w:vMerge/>
          </w:tcPr>
          <w:p w:rsidR="00466E6E" w:rsidRPr="00076819" w:rsidRDefault="00466E6E" w:rsidP="009E54D8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66E6E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C5C7E">
              <w:rPr>
                <w:sz w:val="16"/>
                <w:szCs w:val="16"/>
                <w:lang w:val="ru-RU" w:eastAsia="ru-RU"/>
              </w:rPr>
              <w:lastRenderedPageBreak/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E6E" w:rsidRPr="00A570D4" w:rsidRDefault="00466E6E" w:rsidP="009E54D8">
            <w:pPr>
              <w:rPr>
                <w:color w:val="000000"/>
                <w:sz w:val="16"/>
                <w:szCs w:val="16"/>
              </w:rPr>
            </w:pPr>
            <w:proofErr w:type="spellStart"/>
            <w:r w:rsidRPr="00A570D4">
              <w:rPr>
                <w:sz w:val="16"/>
                <w:szCs w:val="16"/>
              </w:rPr>
              <w:t>Убистезин</w:t>
            </w:r>
            <w:proofErr w:type="spellEnd"/>
            <w:r w:rsidRPr="00A570D4">
              <w:rPr>
                <w:sz w:val="16"/>
                <w:szCs w:val="16"/>
              </w:rPr>
              <w:t xml:space="preserve"> форте, раствор для </w:t>
            </w:r>
            <w:proofErr w:type="spellStart"/>
            <w:r w:rsidRPr="00A570D4">
              <w:rPr>
                <w:sz w:val="16"/>
                <w:szCs w:val="16"/>
              </w:rPr>
              <w:t>подслизистых</w:t>
            </w:r>
            <w:proofErr w:type="spellEnd"/>
            <w:r w:rsidRPr="00A570D4">
              <w:rPr>
                <w:sz w:val="16"/>
                <w:szCs w:val="16"/>
              </w:rPr>
              <w:t xml:space="preserve"> инъекций в стоматологии 4%,картридж 1.7 мл, №50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E6E" w:rsidRPr="003A137D" w:rsidRDefault="00466E6E" w:rsidP="009E54D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банка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3A137D" w:rsidRDefault="00466E6E" w:rsidP="009E54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16 116,00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64 464,00</w:t>
            </w:r>
          </w:p>
        </w:tc>
        <w:tc>
          <w:tcPr>
            <w:tcW w:w="2268" w:type="dxa"/>
            <w:vMerge/>
          </w:tcPr>
          <w:p w:rsidR="00466E6E" w:rsidRPr="00076819" w:rsidRDefault="00466E6E" w:rsidP="009E54D8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66E6E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C5C7E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E6E" w:rsidRPr="00076819" w:rsidRDefault="00466E6E" w:rsidP="00076819">
            <w:pPr>
              <w:rPr>
                <w:color w:val="000000"/>
                <w:sz w:val="16"/>
                <w:szCs w:val="16"/>
              </w:rPr>
            </w:pPr>
            <w:r w:rsidRPr="00A570D4">
              <w:rPr>
                <w:sz w:val="16"/>
                <w:szCs w:val="16"/>
              </w:rPr>
              <w:t>Стоматологические иглы сте</w:t>
            </w:r>
            <w:r w:rsidR="00076819">
              <w:rPr>
                <w:sz w:val="16"/>
                <w:szCs w:val="16"/>
              </w:rPr>
              <w:t>рильные одноразового применения</w:t>
            </w:r>
            <w:r w:rsidRPr="00A570D4">
              <w:rPr>
                <w:sz w:val="16"/>
                <w:szCs w:val="16"/>
              </w:rPr>
              <w:t>, размер 30G/L (0.3x25мм)</w:t>
            </w:r>
            <w:r w:rsidR="00076819">
              <w:rPr>
                <w:sz w:val="16"/>
                <w:szCs w:val="16"/>
              </w:rPr>
              <w:t>,зеленая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6E6E" w:rsidRPr="003A137D" w:rsidRDefault="00466E6E" w:rsidP="009E54D8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3A137D" w:rsidRDefault="00466E6E" w:rsidP="009E54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466E6E">
              <w:rPr>
                <w:sz w:val="16"/>
                <w:szCs w:val="16"/>
                <w:lang w:val="ru-RU" w:eastAsia="ar-SA"/>
              </w:rPr>
              <w:t>4 400,00</w:t>
            </w:r>
          </w:p>
        </w:tc>
        <w:tc>
          <w:tcPr>
            <w:tcW w:w="2268" w:type="dxa"/>
            <w:vMerge/>
          </w:tcPr>
          <w:p w:rsidR="00466E6E" w:rsidRPr="00076819" w:rsidRDefault="00466E6E" w:rsidP="009E54D8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66E6E" w:rsidRPr="00561981" w:rsidTr="009E54D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E6E" w:rsidRPr="00076819" w:rsidRDefault="0007681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76819">
              <w:rPr>
                <w:sz w:val="16"/>
                <w:szCs w:val="16"/>
                <w:lang w:val="ru-RU" w:eastAsia="ru-RU"/>
              </w:rPr>
              <w:t>1 017 899,50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66E6E" w:rsidRPr="00076819" w:rsidRDefault="00466E6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076819" w:rsidRPr="00076819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076819" w:rsidRPr="00076819">
        <w:rPr>
          <w:sz w:val="18"/>
          <w:szCs w:val="18"/>
          <w:shd w:val="clear" w:color="auto" w:fill="FFFFFF" w:themeFill="background1"/>
        </w:rPr>
        <w:t>00 мин 18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076819" w:rsidRPr="00076819">
        <w:rPr>
          <w:sz w:val="18"/>
          <w:szCs w:val="18"/>
          <w:shd w:val="clear" w:color="auto" w:fill="FFFFFF" w:themeFill="background1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076819" w:rsidRPr="00076819">
        <w:rPr>
          <w:sz w:val="18"/>
          <w:szCs w:val="18"/>
          <w:shd w:val="clear" w:color="auto" w:fill="FFFFFF" w:themeFill="background1"/>
        </w:rPr>
        <w:t>6 ч. 00 мин 25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076819" w:rsidRPr="00076819">
        <w:rPr>
          <w:sz w:val="18"/>
          <w:szCs w:val="18"/>
          <w:shd w:val="clear" w:color="auto" w:fill="FFFFFF" w:themeFill="background1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076819" w:rsidRPr="00076819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ч.15</w:t>
      </w:r>
      <w:r w:rsidR="00076819" w:rsidRPr="00076819">
        <w:rPr>
          <w:sz w:val="18"/>
          <w:szCs w:val="18"/>
        </w:rPr>
        <w:t xml:space="preserve"> мин. 25</w:t>
      </w:r>
      <w:r w:rsidRPr="00076819">
        <w:rPr>
          <w:sz w:val="18"/>
          <w:szCs w:val="18"/>
        </w:rPr>
        <w:t>.0.2023г.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кабинете(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Эл.адрес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56B06CE-AFF9-454C-812B-D53FAF4B2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4303</TotalTime>
  <Pages>1</Pages>
  <Words>946</Words>
  <Characters>5393</Characters>
  <Application>Microsoft Office Word</Application>
  <DocSecurity>0</DocSecurity>
  <Lines>44</Lines>
  <Paragraphs>12</Paragraphs>
  <ScaleCrop>false</ScaleCrop>
  <Company>Fora</Company>
  <LinksUpToDate>false</LinksUpToDate>
  <CharactersWithSpaces>6327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292</cp:revision>
  <cp:lastPrinted>2023-07-18T09:30:00Z</cp:lastPrinted>
  <dcterms:created xsi:type="dcterms:W3CDTF">2017-09-08T03:47:00Z</dcterms:created>
  <dcterms:modified xsi:type="dcterms:W3CDTF">2023-07-18T09:31:00Z</dcterms:modified>
</cp:coreProperties>
</file>